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B309" w14:textId="77777777" w:rsidR="008A27B6" w:rsidRDefault="00326F96">
      <w:pPr>
        <w:pStyle w:val="Title"/>
        <w:spacing w:before="480"/>
        <w:ind w:right="4068"/>
        <w:jc w:val="center"/>
        <w:rPr>
          <w:rFonts w:eastAsia="PMingLiU"/>
          <w:b w:val="0"/>
          <w:bCs w:val="0"/>
          <w:lang w:eastAsia="zh-TW"/>
        </w:rPr>
      </w:pPr>
      <w:r>
        <w:rPr>
          <w:rFonts w:eastAsia="PMingLiU"/>
          <w:b w:val="0"/>
          <w:bCs w:val="0"/>
          <w:lang w:eastAsia="zh-TW"/>
        </w:rPr>
        <w:t xml:space="preserve">CMS </w:t>
      </w:r>
      <w:r>
        <w:rPr>
          <w:rFonts w:eastAsia="PMingLiU"/>
          <w:b w:val="0"/>
          <w:bCs w:val="0"/>
          <w:lang w:eastAsia="zh-TW"/>
        </w:rPr>
        <w:t>批准的</w:t>
      </w:r>
      <w:r>
        <w:rPr>
          <w:rFonts w:eastAsia="PMingLiU"/>
          <w:b w:val="0"/>
          <w:bCs w:val="0"/>
          <w:lang w:eastAsia="zh-TW"/>
        </w:rPr>
        <w:t xml:space="preserve"> C </w:t>
      </w:r>
      <w:r>
        <w:rPr>
          <w:rFonts w:eastAsia="PMingLiU"/>
          <w:b w:val="0"/>
          <w:bCs w:val="0"/>
          <w:lang w:eastAsia="zh-TW"/>
        </w:rPr>
        <w:t>部分福利說明範本</w:t>
      </w:r>
      <w:r>
        <w:rPr>
          <w:rFonts w:eastAsia="PMingLiU"/>
          <w:b w:val="0"/>
          <w:bCs w:val="0"/>
          <w:lang w:val="ru-RU" w:eastAsia="zh-TW"/>
        </w:rPr>
        <w:br/>
      </w:r>
      <w:r>
        <w:rPr>
          <w:rFonts w:eastAsia="PMingLiU"/>
          <w:b w:val="0"/>
          <w:bCs w:val="0"/>
          <w:lang w:eastAsia="zh-TW"/>
        </w:rPr>
        <w:t>HMO</w:t>
      </w:r>
      <w:r>
        <w:rPr>
          <w:rFonts w:eastAsia="PMingLiU"/>
          <w:b w:val="0"/>
          <w:bCs w:val="0"/>
          <w:lang w:eastAsia="zh-TW"/>
        </w:rPr>
        <w:t>，每月</w:t>
      </w:r>
      <w:r>
        <w:rPr>
          <w:rFonts w:eastAsia="PMingLiU"/>
          <w:b w:val="0"/>
          <w:bCs w:val="0"/>
          <w:lang w:eastAsia="zh-TW"/>
        </w:rPr>
        <w:t xml:space="preserve"> EOB </w:t>
      </w:r>
      <w:r>
        <w:rPr>
          <w:rFonts w:eastAsia="PMingLiU"/>
          <w:b w:val="0"/>
          <w:bCs w:val="0"/>
          <w:lang w:eastAsia="zh-TW"/>
        </w:rPr>
        <w:t>版本</w:t>
      </w:r>
    </w:p>
    <w:p w14:paraId="29573EC1" w14:textId="77777777" w:rsidR="008A27B6" w:rsidRDefault="00326F96">
      <w:pPr>
        <w:pStyle w:val="Heading1"/>
        <w:rPr>
          <w:rFonts w:eastAsia="PMingLiU"/>
          <w:lang w:val="ru-RU" w:eastAsia="zh-TW"/>
        </w:rPr>
      </w:pPr>
      <w:bookmarkStart w:id="0" w:name="_Toc171055817"/>
      <w:bookmarkStart w:id="1" w:name="_Toc201820693"/>
      <w:r>
        <w:rPr>
          <w:rFonts w:eastAsia="PMingLiU"/>
          <w:lang w:eastAsia="zh-TW"/>
        </w:rPr>
        <w:t>一般說明</w:t>
      </w:r>
    </w:p>
    <w:bookmarkEnd w:id="0"/>
    <w:bookmarkEnd w:id="1"/>
    <w:p w14:paraId="130F4DD4" w14:textId="77777777" w:rsidR="008A27B6" w:rsidRDefault="00326F96">
      <w:pPr>
        <w:spacing w:after="120" w:line="240" w:lineRule="auto"/>
        <w:ind w:right="4075"/>
        <w:rPr>
          <w:rFonts w:ascii="Times New Roman" w:eastAsia="PMingLiU" w:hAnsi="Times New Roman" w:cs="Times New Roman"/>
          <w:i/>
          <w:szCs w:val="24"/>
          <w:lang w:eastAsia="zh-TW"/>
        </w:rPr>
      </w:pPr>
      <w:r>
        <w:rPr>
          <w:rFonts w:ascii="Times New Roman" w:eastAsia="PMingLiU" w:hAnsi="Times New Roman" w:cs="Times New Roman"/>
          <w:szCs w:val="24"/>
          <w:lang w:eastAsia="zh-TW"/>
        </w:rPr>
        <w:t>本文件是經</w:t>
      </w:r>
      <w:r>
        <w:rPr>
          <w:rFonts w:ascii="Times New Roman" w:eastAsia="PMingLiU" w:hAnsi="Times New Roman" w:cs="Times New Roman"/>
          <w:szCs w:val="24"/>
          <w:lang w:eastAsia="zh-TW"/>
        </w:rPr>
        <w:t xml:space="preserve"> Medicare </w:t>
      </w:r>
      <w:r>
        <w:rPr>
          <w:rFonts w:ascii="Times New Roman" w:eastAsia="PMingLiU" w:hAnsi="Times New Roman" w:cs="Times New Roman"/>
          <w:szCs w:val="24"/>
          <w:lang w:eastAsia="zh-TW"/>
        </w:rPr>
        <w:t>與</w:t>
      </w:r>
      <w:r>
        <w:rPr>
          <w:rFonts w:ascii="Times New Roman" w:eastAsia="PMingLiU" w:hAnsi="Times New Roman" w:cs="Times New Roman"/>
          <w:szCs w:val="24"/>
          <w:lang w:eastAsia="zh-TW"/>
        </w:rPr>
        <w:t xml:space="preserve"> Medicaid </w:t>
      </w:r>
      <w:r>
        <w:rPr>
          <w:rFonts w:ascii="Times New Roman" w:eastAsia="PMingLiU" w:hAnsi="Times New Roman" w:cs="Times New Roman"/>
          <w:szCs w:val="24"/>
          <w:lang w:eastAsia="zh-TW"/>
        </w:rPr>
        <w:t>服務中心</w:t>
      </w:r>
      <w:r>
        <w:rPr>
          <w:rFonts w:ascii="Times New Roman" w:eastAsia="PMingLiU" w:hAnsi="Times New Roman" w:cs="Times New Roman"/>
          <w:szCs w:val="24"/>
          <w:lang w:eastAsia="zh-TW"/>
        </w:rPr>
        <w:t xml:space="preserve"> (CMS) </w:t>
      </w:r>
      <w:r>
        <w:rPr>
          <w:rFonts w:ascii="Times New Roman" w:eastAsia="PMingLiU" w:hAnsi="Times New Roman" w:cs="Times New Roman"/>
          <w:szCs w:val="24"/>
          <w:lang w:eastAsia="zh-TW"/>
        </w:rPr>
        <w:t>批准的</w:t>
      </w:r>
      <w:r>
        <w:rPr>
          <w:rFonts w:ascii="Times New Roman" w:eastAsia="PMingLiU" w:hAnsi="Times New Roman" w:cs="Times New Roman"/>
          <w:szCs w:val="24"/>
          <w:lang w:eastAsia="zh-TW"/>
        </w:rPr>
        <w:t xml:space="preserve"> C </w:t>
      </w:r>
      <w:r>
        <w:rPr>
          <w:rFonts w:ascii="Times New Roman" w:eastAsia="PMingLiU" w:hAnsi="Times New Roman" w:cs="Times New Roman"/>
          <w:szCs w:val="24"/>
          <w:lang w:eastAsia="zh-TW"/>
        </w:rPr>
        <w:t>部分福利說明</w:t>
      </w:r>
      <w:r>
        <w:rPr>
          <w:rFonts w:ascii="Times New Roman" w:eastAsia="PMingLiU" w:hAnsi="Times New Roman" w:cs="Times New Roman"/>
          <w:szCs w:val="24"/>
          <w:lang w:eastAsia="zh-TW"/>
        </w:rPr>
        <w:t xml:space="preserve"> (EOB) </w:t>
      </w:r>
      <w:r>
        <w:rPr>
          <w:rFonts w:ascii="Times New Roman" w:eastAsia="PMingLiU" w:hAnsi="Times New Roman" w:cs="Times New Roman"/>
          <w:szCs w:val="24"/>
          <w:lang w:eastAsia="zh-TW"/>
        </w:rPr>
        <w:t>範本。</w:t>
      </w:r>
      <w:r>
        <w:rPr>
          <w:rFonts w:ascii="Times New Roman" w:eastAsia="PMingLiU" w:hAnsi="Times New Roman" w:cs="Times New Roman"/>
          <w:szCs w:val="24"/>
          <w:lang w:eastAsia="zh-TW"/>
        </w:rPr>
        <w:t xml:space="preserve">CMS </w:t>
      </w:r>
      <w:r>
        <w:rPr>
          <w:rFonts w:ascii="Times New Roman" w:eastAsia="PMingLiU" w:hAnsi="Times New Roman" w:cs="Times New Roman"/>
          <w:szCs w:val="24"/>
          <w:lang w:eastAsia="zh-TW"/>
        </w:rPr>
        <w:t>將</w:t>
      </w:r>
      <w:r>
        <w:rPr>
          <w:rFonts w:ascii="Times New Roman" w:eastAsia="PMingLiU" w:hAnsi="Times New Roman" w:cs="Times New Roman"/>
          <w:szCs w:val="24"/>
          <w:lang w:eastAsia="zh-TW"/>
        </w:rPr>
        <w:t xml:space="preserve"> C </w:t>
      </w:r>
      <w:r>
        <w:rPr>
          <w:rFonts w:ascii="Times New Roman" w:eastAsia="PMingLiU" w:hAnsi="Times New Roman" w:cs="Times New Roman"/>
          <w:szCs w:val="24"/>
          <w:lang w:eastAsia="zh-TW"/>
        </w:rPr>
        <w:t>部分</w:t>
      </w:r>
      <w:r>
        <w:rPr>
          <w:rFonts w:ascii="Times New Roman" w:eastAsia="PMingLiU" w:hAnsi="Times New Roman" w:cs="Times New Roman"/>
          <w:szCs w:val="24"/>
          <w:lang w:eastAsia="zh-TW"/>
        </w:rPr>
        <w:t xml:space="preserve"> EOB </w:t>
      </w:r>
      <w:r>
        <w:rPr>
          <w:rFonts w:ascii="Times New Roman" w:eastAsia="PMingLiU" w:hAnsi="Times New Roman" w:cs="Times New Roman"/>
          <w:szCs w:val="24"/>
          <w:lang w:eastAsia="zh-TW"/>
        </w:rPr>
        <w:t>視為臨時資訊資料；因此，它們無需經過</w:t>
      </w:r>
      <w:r>
        <w:rPr>
          <w:rFonts w:ascii="Times New Roman" w:eastAsia="PMingLiU" w:hAnsi="Times New Roman" w:cs="Times New Roman"/>
          <w:szCs w:val="24"/>
          <w:lang w:eastAsia="zh-TW"/>
        </w:rPr>
        <w:t xml:space="preserve"> CMS </w:t>
      </w:r>
      <w:r>
        <w:rPr>
          <w:rFonts w:ascii="Times New Roman" w:eastAsia="PMingLiU" w:hAnsi="Times New Roman" w:cs="Times New Roman"/>
          <w:szCs w:val="24"/>
          <w:lang w:eastAsia="zh-TW"/>
        </w:rPr>
        <w:t>的審查和批准。但是，與其他臨時通訊一樣，</w:t>
      </w:r>
      <w:r>
        <w:rPr>
          <w:rFonts w:ascii="Times New Roman" w:eastAsia="PMingLiU" w:hAnsi="Times New Roman" w:cs="Times New Roman"/>
          <w:szCs w:val="24"/>
          <w:lang w:eastAsia="zh-TW"/>
        </w:rPr>
        <w:t xml:space="preserve">CMS </w:t>
      </w:r>
      <w:r>
        <w:rPr>
          <w:rFonts w:ascii="Times New Roman" w:eastAsia="PMingLiU" w:hAnsi="Times New Roman" w:cs="Times New Roman"/>
          <w:szCs w:val="24"/>
          <w:lang w:eastAsia="zh-TW"/>
        </w:rPr>
        <w:t>保留索取和審查材料樣本的權利，以確保符合我們的要求。</w:t>
      </w:r>
    </w:p>
    <w:p w14:paraId="4D297E14" w14:textId="77777777" w:rsidR="008A27B6" w:rsidRDefault="00326F96">
      <w:pPr>
        <w:pStyle w:val="ListParagraph"/>
        <w:numPr>
          <w:ilvl w:val="0"/>
          <w:numId w:val="3"/>
        </w:numPr>
        <w:spacing w:after="120" w:line="240" w:lineRule="auto"/>
        <w:ind w:right="4075"/>
        <w:contextualSpacing w:val="0"/>
        <w:rPr>
          <w:rFonts w:ascii="Times New Roman" w:eastAsia="PMingLiU" w:hAnsi="Times New Roman" w:cs="Times New Roman"/>
          <w:i/>
          <w:szCs w:val="24"/>
          <w:lang w:eastAsia="zh-TW"/>
        </w:rPr>
      </w:pPr>
      <w:r>
        <w:rPr>
          <w:rFonts w:ascii="Times New Roman" w:eastAsia="PMingLiU" w:hAnsi="Times New Roman" w:cs="Times New Roman"/>
          <w:lang w:eastAsia="zh-TW"/>
        </w:rPr>
        <w:t>此範本適用於選擇向非雙重資格會員傳送每月</w:t>
      </w:r>
      <w:r>
        <w:rPr>
          <w:rFonts w:ascii="Times New Roman" w:eastAsia="PMingLiU" w:hAnsi="Times New Roman" w:cs="Times New Roman"/>
          <w:lang w:eastAsia="zh-TW"/>
        </w:rPr>
        <w:t xml:space="preserve"> EOB </w:t>
      </w:r>
      <w:r>
        <w:rPr>
          <w:rFonts w:ascii="Times New Roman" w:eastAsia="PMingLiU" w:hAnsi="Times New Roman" w:cs="Times New Roman"/>
          <w:lang w:eastAsia="zh-TW"/>
        </w:rPr>
        <w:t>的組織。</w:t>
      </w:r>
      <w:r>
        <w:rPr>
          <w:rFonts w:ascii="Times New Roman" w:eastAsia="PMingLiU" w:hAnsi="Times New Roman" w:cs="Times New Roman"/>
          <w:lang w:eastAsia="zh-TW"/>
        </w:rPr>
        <w:t xml:space="preserve"> </w:t>
      </w:r>
    </w:p>
    <w:p w14:paraId="4BD6AAB8" w14:textId="77777777" w:rsidR="008A27B6" w:rsidRDefault="00326F96">
      <w:pPr>
        <w:pStyle w:val="ListParagraph"/>
        <w:numPr>
          <w:ilvl w:val="0"/>
          <w:numId w:val="3"/>
        </w:numPr>
        <w:spacing w:after="120" w:line="240" w:lineRule="auto"/>
        <w:ind w:right="4075"/>
        <w:contextualSpacing w:val="0"/>
        <w:rPr>
          <w:rFonts w:ascii="Times New Roman" w:eastAsia="PMingLiU" w:hAnsi="Times New Roman" w:cs="Times New Roman"/>
          <w:i/>
          <w:szCs w:val="24"/>
          <w:lang w:eastAsia="zh-TW"/>
        </w:rPr>
      </w:pPr>
      <w:r>
        <w:rPr>
          <w:rFonts w:ascii="Times New Roman" w:eastAsia="PMingLiU" w:hAnsi="Times New Roman" w:cs="Times New Roman"/>
          <w:lang w:eastAsia="zh-TW"/>
        </w:rPr>
        <w:t>計劃無需向雙重資格會員傳送</w:t>
      </w:r>
      <w:r>
        <w:rPr>
          <w:rFonts w:ascii="Times New Roman" w:eastAsia="PMingLiU" w:hAnsi="Times New Roman" w:cs="Times New Roman"/>
          <w:lang w:eastAsia="zh-TW"/>
        </w:rPr>
        <w:t xml:space="preserve"> EOB</w:t>
      </w:r>
      <w:r>
        <w:rPr>
          <w:rFonts w:ascii="Times New Roman" w:eastAsia="PMingLiU" w:hAnsi="Times New Roman" w:cs="Times New Roman"/>
          <w:lang w:eastAsia="zh-TW"/>
        </w:rPr>
        <w:t>。</w:t>
      </w:r>
    </w:p>
    <w:p w14:paraId="05602C70" w14:textId="77777777" w:rsidR="008A27B6" w:rsidRDefault="00326F96">
      <w:pPr>
        <w:numPr>
          <w:ilvl w:val="0"/>
          <w:numId w:val="3"/>
        </w:numPr>
        <w:spacing w:after="120" w:line="240" w:lineRule="auto"/>
        <w:ind w:right="4075"/>
        <w:rPr>
          <w:rFonts w:ascii="Times New Roman" w:eastAsia="PMingLiU" w:hAnsi="Times New Roman" w:cs="Times New Roman"/>
          <w:i/>
          <w:szCs w:val="24"/>
          <w:lang w:eastAsia="zh-TW"/>
        </w:rPr>
      </w:pPr>
      <w:r>
        <w:rPr>
          <w:rFonts w:ascii="Times New Roman" w:eastAsia="PMingLiU" w:hAnsi="Times New Roman" w:cs="Times New Roman"/>
          <w:lang w:eastAsia="zh-TW"/>
        </w:rPr>
        <w:t>計劃有責任確保會員在</w:t>
      </w:r>
      <w:r>
        <w:rPr>
          <w:rFonts w:ascii="Times New Roman" w:eastAsia="PMingLiU" w:hAnsi="Times New Roman" w:cs="Times New Roman"/>
          <w:lang w:eastAsia="zh-TW"/>
        </w:rPr>
        <w:t xml:space="preserve"> CMS </w:t>
      </w:r>
      <w:r>
        <w:rPr>
          <w:rFonts w:ascii="Times New Roman" w:eastAsia="PMingLiU" w:hAnsi="Times New Roman" w:cs="Times New Roman"/>
          <w:lang w:eastAsia="zh-TW"/>
        </w:rPr>
        <w:t>規定的時間內收到上訴權利通知。如果隨</w:t>
      </w:r>
      <w:r>
        <w:rPr>
          <w:rFonts w:ascii="Times New Roman" w:eastAsia="PMingLiU" w:hAnsi="Times New Roman" w:cs="Times New Roman"/>
          <w:lang w:eastAsia="zh-TW"/>
        </w:rPr>
        <w:t xml:space="preserve"> EOB </w:t>
      </w:r>
      <w:r>
        <w:rPr>
          <w:rFonts w:ascii="Times New Roman" w:eastAsia="PMingLiU" w:hAnsi="Times New Roman" w:cs="Times New Roman"/>
          <w:lang w:eastAsia="zh-TW"/>
        </w:rPr>
        <w:t>傳送通知會妨礙計劃及時提供通知，則必須在</w:t>
      </w:r>
      <w:r>
        <w:rPr>
          <w:rFonts w:ascii="Times New Roman" w:eastAsia="PMingLiU" w:hAnsi="Times New Roman" w:cs="Times New Roman"/>
          <w:lang w:eastAsia="zh-TW"/>
        </w:rPr>
        <w:t xml:space="preserve"> MA </w:t>
      </w:r>
      <w:r>
        <w:rPr>
          <w:rFonts w:ascii="Times New Roman" w:eastAsia="PMingLiU" w:hAnsi="Times New Roman" w:cs="Times New Roman"/>
          <w:lang w:eastAsia="zh-TW"/>
        </w:rPr>
        <w:t>計劃條例規定的時間範圍內單獨傳送。</w:t>
      </w:r>
    </w:p>
    <w:p w14:paraId="55958520" w14:textId="77777777" w:rsidR="008A27B6" w:rsidRDefault="00326F96">
      <w:pPr>
        <w:numPr>
          <w:ilvl w:val="0"/>
          <w:numId w:val="3"/>
        </w:numPr>
        <w:spacing w:after="120" w:line="240" w:lineRule="auto"/>
        <w:ind w:right="3953"/>
        <w:rPr>
          <w:rFonts w:ascii="Times New Roman" w:eastAsia="PMingLiU" w:hAnsi="Times New Roman" w:cs="Times New Roman"/>
          <w:i/>
          <w:szCs w:val="24"/>
          <w:lang w:eastAsia="zh-TW"/>
        </w:rPr>
      </w:pPr>
      <w:r>
        <w:rPr>
          <w:rFonts w:ascii="Times New Roman" w:eastAsia="PMingLiU" w:hAnsi="Times New Roman" w:cs="Times New Roman"/>
          <w:lang w:eastAsia="zh-TW"/>
        </w:rPr>
        <w:t>每月如有賠付記錄（無論會員是否需要自付費用），都必須向會員傳送當月的</w:t>
      </w:r>
      <w:r>
        <w:rPr>
          <w:rFonts w:ascii="Times New Roman" w:eastAsia="PMingLiU" w:hAnsi="Times New Roman" w:cs="Times New Roman"/>
          <w:lang w:eastAsia="zh-TW"/>
        </w:rPr>
        <w:t xml:space="preserve"> EOB</w:t>
      </w:r>
      <w:r>
        <w:rPr>
          <w:rFonts w:ascii="Times New Roman" w:eastAsia="PMingLiU" w:hAnsi="Times New Roman" w:cs="Times New Roman"/>
          <w:lang w:eastAsia="zh-TW"/>
        </w:rPr>
        <w:t>。</w:t>
      </w:r>
    </w:p>
    <w:p w14:paraId="6420FE8E" w14:textId="77777777" w:rsidR="008A27B6" w:rsidRDefault="00326F96">
      <w:pPr>
        <w:spacing w:after="120" w:line="240" w:lineRule="auto"/>
        <w:ind w:right="4075"/>
        <w:rPr>
          <w:rFonts w:ascii="Arial" w:eastAsia="PMingLiU" w:hAnsi="Arial" w:cs="Arial"/>
          <w:b/>
          <w:szCs w:val="24"/>
        </w:rPr>
      </w:pPr>
      <w:r>
        <w:rPr>
          <w:rFonts w:ascii="Arial" w:eastAsia="PMingLiU" w:hAnsi="Arial" w:cs="Arial"/>
          <w:b/>
          <w:bCs/>
          <w:szCs w:val="24"/>
          <w:lang w:eastAsia="zh-TW"/>
        </w:rPr>
        <w:t xml:space="preserve">HPMS </w:t>
      </w:r>
      <w:r>
        <w:rPr>
          <w:rFonts w:ascii="Arial" w:eastAsia="PMingLiU" w:hAnsi="Arial" w:cs="Arial"/>
          <w:b/>
          <w:bCs/>
          <w:szCs w:val="24"/>
          <w:lang w:eastAsia="zh-TW"/>
        </w:rPr>
        <w:t>提交：</w:t>
      </w:r>
    </w:p>
    <w:p w14:paraId="60D276EF" w14:textId="77777777" w:rsidR="008A27B6" w:rsidRDefault="00326F96">
      <w:pPr>
        <w:pStyle w:val="ListParagraph"/>
        <w:numPr>
          <w:ilvl w:val="0"/>
          <w:numId w:val="4"/>
        </w:numPr>
        <w:ind w:right="3834"/>
        <w:rPr>
          <w:rFonts w:ascii="Times New Roman" w:eastAsia="PMingLiU" w:hAnsi="Times New Roman" w:cs="Times New Roman"/>
          <w:lang w:eastAsia="zh-TW"/>
        </w:rPr>
      </w:pPr>
      <w:r>
        <w:rPr>
          <w:rFonts w:ascii="Times New Roman" w:eastAsia="PMingLiU" w:hAnsi="Times New Roman" w:cs="Times New Roman"/>
          <w:lang w:eastAsia="zh-TW"/>
        </w:rPr>
        <w:t>所有計劃都可能需要向</w:t>
      </w:r>
      <w:r>
        <w:rPr>
          <w:rFonts w:ascii="Times New Roman" w:eastAsia="PMingLiU" w:hAnsi="Times New Roman" w:cs="Times New Roman"/>
          <w:lang w:eastAsia="zh-TW"/>
        </w:rPr>
        <w:t xml:space="preserve"> HPMS </w:t>
      </w:r>
      <w:r>
        <w:rPr>
          <w:rFonts w:ascii="Times New Roman" w:eastAsia="PMingLiU" w:hAnsi="Times New Roman" w:cs="Times New Roman"/>
          <w:lang w:eastAsia="zh-TW"/>
        </w:rPr>
        <w:t>提交</w:t>
      </w:r>
      <w:r>
        <w:rPr>
          <w:rFonts w:ascii="Times New Roman" w:eastAsia="PMingLiU" w:hAnsi="Times New Roman" w:cs="Times New Roman"/>
          <w:lang w:eastAsia="zh-TW"/>
        </w:rPr>
        <w:t xml:space="preserve"> C </w:t>
      </w:r>
      <w:r>
        <w:rPr>
          <w:rFonts w:ascii="Times New Roman" w:eastAsia="PMingLiU" w:hAnsi="Times New Roman" w:cs="Times New Roman"/>
          <w:lang w:eastAsia="zh-TW"/>
        </w:rPr>
        <w:t>部分</w:t>
      </w:r>
      <w:r>
        <w:rPr>
          <w:rFonts w:ascii="Times New Roman" w:eastAsia="PMingLiU" w:hAnsi="Times New Roman" w:cs="Times New Roman"/>
          <w:lang w:eastAsia="zh-TW"/>
        </w:rPr>
        <w:t xml:space="preserve"> EOB</w:t>
      </w:r>
      <w:r>
        <w:rPr>
          <w:rFonts w:ascii="Times New Roman" w:eastAsia="PMingLiU" w:hAnsi="Times New Roman" w:cs="Times New Roman"/>
          <w:lang w:eastAsia="zh-TW"/>
        </w:rPr>
        <w:t>。</w:t>
      </w:r>
      <w:r>
        <w:rPr>
          <w:rFonts w:ascii="Times New Roman" w:eastAsia="PMingLiU" w:hAnsi="Times New Roman" w:cs="Times New Roman"/>
          <w:lang w:eastAsia="zh-TW"/>
        </w:rPr>
        <w:t xml:space="preserve">CMS </w:t>
      </w:r>
      <w:r>
        <w:rPr>
          <w:rFonts w:ascii="Times New Roman" w:eastAsia="PMingLiU" w:hAnsi="Times New Roman" w:cs="Times New Roman"/>
          <w:lang w:eastAsia="zh-TW"/>
        </w:rPr>
        <w:t>將在可用時提供更多資訊。</w:t>
      </w:r>
    </w:p>
    <w:p w14:paraId="05299781" w14:textId="77777777" w:rsidR="008A27B6" w:rsidRDefault="00326F96">
      <w:pPr>
        <w:pStyle w:val="Heading1"/>
        <w:rPr>
          <w:rFonts w:eastAsia="PMingLiU"/>
        </w:rPr>
      </w:pPr>
      <w:r>
        <w:rPr>
          <w:rFonts w:eastAsia="PMingLiU"/>
          <w:lang w:eastAsia="zh-TW"/>
        </w:rPr>
        <w:t>格式說明</w:t>
      </w:r>
    </w:p>
    <w:p w14:paraId="27A5D9D3" w14:textId="77777777" w:rsidR="008A27B6" w:rsidRDefault="00326F96">
      <w:pPr>
        <w:pStyle w:val="Blueitalicsinstructionstext"/>
        <w:widowControl w:val="0"/>
        <w:numPr>
          <w:ilvl w:val="0"/>
          <w:numId w:val="5"/>
        </w:numPr>
        <w:spacing w:before="120" w:after="120"/>
        <w:ind w:right="3974"/>
        <w:rPr>
          <w:rFonts w:eastAsia="PMingLiU"/>
          <w:i w:val="0"/>
          <w:color w:val="auto"/>
          <w:lang w:eastAsia="zh-TW"/>
        </w:rPr>
      </w:pPr>
      <w:r>
        <w:rPr>
          <w:rFonts w:eastAsia="PMingLiU"/>
          <w:i w:val="0"/>
          <w:color w:val="auto"/>
          <w:lang w:eastAsia="zh-TW"/>
        </w:rPr>
        <w:t>允許輕微的語法或標點符號更改，以及字體類型或顏色的更改。</w:t>
      </w:r>
    </w:p>
    <w:p w14:paraId="20A242B4" w14:textId="77777777" w:rsidR="008A27B6" w:rsidRDefault="00326F96">
      <w:pPr>
        <w:pStyle w:val="Blueitalicsinstructionstext"/>
        <w:widowControl w:val="0"/>
        <w:numPr>
          <w:ilvl w:val="0"/>
          <w:numId w:val="5"/>
        </w:numPr>
        <w:spacing w:after="120"/>
        <w:ind w:right="3974"/>
        <w:rPr>
          <w:rFonts w:eastAsia="PMingLiU"/>
          <w:i w:val="0"/>
          <w:color w:val="auto"/>
          <w:lang w:eastAsia="zh-TW"/>
        </w:rPr>
      </w:pPr>
      <w:r>
        <w:rPr>
          <w:rFonts w:eastAsia="PMingLiU"/>
          <w:i w:val="0"/>
          <w:color w:val="auto"/>
          <w:lang w:eastAsia="zh-TW"/>
        </w:rPr>
        <w:t>文字和數字的字體大小必須為</w:t>
      </w:r>
      <w:r>
        <w:rPr>
          <w:rFonts w:eastAsia="PMingLiU"/>
          <w:i w:val="0"/>
          <w:color w:val="auto"/>
          <w:lang w:eastAsia="zh-TW"/>
        </w:rPr>
        <w:t xml:space="preserve"> 12 </w:t>
      </w:r>
      <w:r>
        <w:rPr>
          <w:rFonts w:eastAsia="PMingLiU"/>
          <w:i w:val="0"/>
          <w:color w:val="auto"/>
          <w:lang w:eastAsia="zh-TW"/>
        </w:rPr>
        <w:t>或更大。</w:t>
      </w:r>
    </w:p>
    <w:p w14:paraId="0BE5BF12" w14:textId="77777777" w:rsidR="008A27B6" w:rsidRDefault="00326F96">
      <w:pPr>
        <w:pStyle w:val="Blueitalicsinstructionstext"/>
        <w:widowControl w:val="0"/>
        <w:numPr>
          <w:ilvl w:val="0"/>
          <w:numId w:val="5"/>
        </w:numPr>
        <w:spacing w:after="120"/>
        <w:ind w:right="3974"/>
        <w:rPr>
          <w:rFonts w:eastAsia="PMingLiU"/>
          <w:i w:val="0"/>
          <w:color w:val="auto"/>
          <w:lang w:eastAsia="zh-TW"/>
        </w:rPr>
      </w:pPr>
      <w:r>
        <w:rPr>
          <w:rFonts w:eastAsia="PMingLiU"/>
          <w:i w:val="0"/>
          <w:color w:val="auto"/>
          <w:lang w:eastAsia="zh-TW"/>
        </w:rPr>
        <w:t>除圖表通常應採用橫向佈局外，可以使用橫向或縱向佈局。</w:t>
      </w:r>
    </w:p>
    <w:p w14:paraId="07DFDA8D" w14:textId="77777777" w:rsidR="008A27B6" w:rsidRDefault="00326F96">
      <w:pPr>
        <w:pStyle w:val="Blueitalicsinstructionstext"/>
        <w:widowControl w:val="0"/>
        <w:numPr>
          <w:ilvl w:val="0"/>
          <w:numId w:val="5"/>
        </w:numPr>
        <w:spacing w:after="120"/>
        <w:ind w:right="3974"/>
        <w:rPr>
          <w:rFonts w:eastAsia="PMingLiU"/>
          <w:i w:val="0"/>
          <w:color w:val="auto"/>
          <w:lang w:eastAsia="zh-TW"/>
        </w:rPr>
      </w:pPr>
      <w:r>
        <w:rPr>
          <w:rFonts w:eastAsia="PMingLiU"/>
          <w:i w:val="0"/>
          <w:color w:val="auto"/>
          <w:lang w:eastAsia="zh-TW"/>
        </w:rPr>
        <w:t>除提供賠付詳情的圖表外，文件其餘各節的格式應為兩欄或三欄文本（一節的主標題</w:t>
      </w:r>
      <w:r>
        <w:rPr>
          <w:rFonts w:eastAsia="PMingLiU"/>
          <w:i w:val="0"/>
          <w:color w:val="auto"/>
          <w:lang w:eastAsia="zh-TW"/>
        </w:rPr>
        <w:lastRenderedPageBreak/>
        <w:t>可能超出第一欄），以保持行長易於閱讀。計劃可能會調整範本中欄位的寬度。</w:t>
      </w:r>
      <w:r>
        <w:rPr>
          <w:rFonts w:eastAsia="PMingLiU"/>
          <w:i w:val="0"/>
          <w:color w:val="auto"/>
          <w:lang w:eastAsia="zh-TW"/>
        </w:rPr>
        <w:t xml:space="preserve"> </w:t>
      </w:r>
    </w:p>
    <w:p w14:paraId="31D011DD" w14:textId="77777777" w:rsidR="008A27B6" w:rsidRDefault="00326F96">
      <w:pPr>
        <w:pStyle w:val="Blueitalicsinstructionstext"/>
        <w:widowControl w:val="0"/>
        <w:numPr>
          <w:ilvl w:val="0"/>
          <w:numId w:val="5"/>
        </w:numPr>
        <w:spacing w:after="120"/>
        <w:ind w:right="3528"/>
        <w:rPr>
          <w:rFonts w:eastAsia="PMingLiU"/>
          <w:i w:val="0"/>
          <w:color w:val="auto"/>
          <w:lang w:eastAsia="zh-TW"/>
        </w:rPr>
      </w:pPr>
      <w:r>
        <w:rPr>
          <w:rFonts w:eastAsia="PMingLiU"/>
          <w:i w:val="0"/>
          <w:color w:val="auto"/>
          <w:lang w:eastAsia="zh-TW"/>
        </w:rPr>
        <w:t>文件可以雙面列印，也可透過電子方式傳送給選擇無紙化格式的會員，以代替紙本郵寄。</w:t>
      </w:r>
    </w:p>
    <w:p w14:paraId="164A1F6F" w14:textId="77777777" w:rsidR="008A27B6" w:rsidRDefault="00326F96">
      <w:pPr>
        <w:pStyle w:val="Blueitalicsinstructionstext"/>
        <w:widowControl w:val="0"/>
        <w:numPr>
          <w:ilvl w:val="0"/>
          <w:numId w:val="5"/>
        </w:numPr>
        <w:spacing w:after="120"/>
        <w:ind w:right="3974"/>
        <w:rPr>
          <w:rFonts w:eastAsia="PMingLiU"/>
          <w:i w:val="0"/>
          <w:color w:val="auto"/>
          <w:lang w:eastAsia="zh-TW"/>
        </w:rPr>
      </w:pPr>
      <w:r>
        <w:rPr>
          <w:rFonts w:eastAsia="PMingLiU"/>
          <w:i w:val="0"/>
          <w:color w:val="auto"/>
          <w:lang w:eastAsia="zh-TW"/>
        </w:rPr>
        <w:t>文件必須具有包含頁碼的頁眉或頁腳。此外，計劃可以在頁眉或頁腳中包含以下任何資訊：會員識別碼、月份和年份、文件標題。</w:t>
      </w:r>
    </w:p>
    <w:p w14:paraId="34A49820" w14:textId="77777777" w:rsidR="008A27B6" w:rsidRDefault="00326F96">
      <w:pPr>
        <w:pStyle w:val="ListParagraph"/>
        <w:widowControl w:val="0"/>
        <w:numPr>
          <w:ilvl w:val="0"/>
          <w:numId w:val="3"/>
        </w:numPr>
        <w:spacing w:before="0" w:after="120" w:line="240" w:lineRule="auto"/>
        <w:ind w:right="4075"/>
        <w:contextualSpacing w:val="0"/>
        <w:rPr>
          <w:rFonts w:ascii="Times New Roman" w:eastAsia="PMingLiU" w:hAnsi="Times New Roman" w:cs="Times New Roman"/>
          <w:szCs w:val="24"/>
          <w:lang w:eastAsia="zh-TW"/>
        </w:rPr>
      </w:pPr>
      <w:r>
        <w:rPr>
          <w:rFonts w:ascii="Times New Roman" w:eastAsia="PMingLiU" w:hAnsi="Times New Roman" w:cs="Times New Roman"/>
          <w:lang w:eastAsia="zh-TW"/>
        </w:rPr>
        <w:t>從一個頁面延續到下一個頁面的圖表應在延續頁面底部標上「續」。在實際的</w:t>
      </w:r>
      <w:r>
        <w:rPr>
          <w:rFonts w:ascii="Times New Roman" w:eastAsia="PMingLiU" w:hAnsi="Times New Roman" w:cs="Times New Roman"/>
          <w:lang w:eastAsia="zh-TW"/>
        </w:rPr>
        <w:t xml:space="preserve"> EOB </w:t>
      </w:r>
      <w:r>
        <w:rPr>
          <w:rFonts w:ascii="Times New Roman" w:eastAsia="PMingLiU" w:hAnsi="Times New Roman" w:cs="Times New Roman"/>
          <w:lang w:eastAsia="zh-TW"/>
        </w:rPr>
        <w:t>中，圖表的行不應跨頁面中斷。</w:t>
      </w:r>
      <w:r>
        <w:rPr>
          <w:rFonts w:ascii="Times New Roman" w:eastAsia="PMingLiU" w:hAnsi="Times New Roman" w:cs="Times New Roman"/>
          <w:szCs w:val="24"/>
          <w:lang w:eastAsia="zh-TW"/>
        </w:rPr>
        <w:t>注意：在本文件的範本語言中，由於說明和替換文字，行有時會跨頁面中斷。</w:t>
      </w:r>
    </w:p>
    <w:p w14:paraId="296CE34F" w14:textId="77777777" w:rsidR="008A27B6" w:rsidRDefault="00326F96">
      <w:pPr>
        <w:pStyle w:val="Heading1"/>
        <w:rPr>
          <w:rFonts w:eastAsia="PMingLiU"/>
        </w:rPr>
      </w:pPr>
      <w:r>
        <w:rPr>
          <w:rFonts w:eastAsia="PMingLiU"/>
          <w:lang w:eastAsia="zh-TW"/>
        </w:rPr>
        <w:t>內容說明</w:t>
      </w:r>
    </w:p>
    <w:p w14:paraId="515925D0" w14:textId="77777777" w:rsidR="008A27B6" w:rsidRDefault="00326F96">
      <w:pPr>
        <w:pStyle w:val="HeadingLevel2"/>
        <w:widowControl w:val="0"/>
        <w:numPr>
          <w:ilvl w:val="0"/>
          <w:numId w:val="3"/>
        </w:numPr>
        <w:ind w:right="3811"/>
        <w:rPr>
          <w:rFonts w:ascii="Times New Roman" w:eastAsia="PMingLiU" w:hAnsi="Times New Roman" w:cs="Times New Roman"/>
          <w:b w:val="0"/>
          <w:color w:val="000000" w:themeColor="text1"/>
          <w:lang w:eastAsia="zh-TW"/>
        </w:rPr>
      </w:pPr>
      <w:r>
        <w:rPr>
          <w:rFonts w:ascii="Times New Roman" w:eastAsia="PMingLiU" w:hAnsi="Times New Roman" w:cs="Times New Roman"/>
          <w:b w:val="0"/>
          <w:szCs w:val="24"/>
          <w:lang w:eastAsia="zh-TW"/>
        </w:rPr>
        <w:t xml:space="preserve">CMS </w:t>
      </w:r>
      <w:r>
        <w:rPr>
          <w:rFonts w:ascii="Times New Roman" w:eastAsia="PMingLiU" w:hAnsi="Times New Roman" w:cs="Times New Roman"/>
          <w:b w:val="0"/>
          <w:szCs w:val="24"/>
          <w:lang w:eastAsia="zh-TW"/>
        </w:rPr>
        <w:t>鼓勵</w:t>
      </w:r>
      <w:r>
        <w:rPr>
          <w:rFonts w:ascii="Times New Roman" w:eastAsia="PMingLiU" w:hAnsi="Times New Roman" w:cs="Times New Roman"/>
          <w:b w:val="0"/>
          <w:szCs w:val="24"/>
          <w:lang w:eastAsia="zh-TW"/>
        </w:rPr>
        <w:t xml:space="preserve"> MAO </w:t>
      </w:r>
      <w:r>
        <w:rPr>
          <w:rFonts w:ascii="Times New Roman" w:eastAsia="PMingLiU" w:hAnsi="Times New Roman" w:cs="Times New Roman"/>
          <w:b w:val="0"/>
          <w:szCs w:val="24"/>
          <w:lang w:eastAsia="zh-TW"/>
        </w:rPr>
        <w:t>使用</w:t>
      </w:r>
      <w:r>
        <w:rPr>
          <w:rFonts w:ascii="Times New Roman" w:eastAsia="PMingLiU" w:hAnsi="Times New Roman" w:cs="Times New Roman"/>
          <w:b w:val="0"/>
          <w:szCs w:val="24"/>
          <w:lang w:eastAsia="zh-TW"/>
        </w:rPr>
        <w:t xml:space="preserve"> HCPCS </w:t>
      </w:r>
      <w:r>
        <w:rPr>
          <w:rFonts w:ascii="Times New Roman" w:eastAsia="PMingLiU" w:hAnsi="Times New Roman" w:cs="Times New Roman"/>
          <w:b w:val="0"/>
          <w:szCs w:val="24"/>
          <w:lang w:eastAsia="zh-TW"/>
        </w:rPr>
        <w:t>代碼描述符和美國醫學會的</w:t>
      </w:r>
      <w:r>
        <w:rPr>
          <w:rFonts w:ascii="Times New Roman" w:eastAsia="PMingLiU" w:hAnsi="Times New Roman" w:cs="Times New Roman"/>
          <w:b w:val="0"/>
          <w:szCs w:val="24"/>
          <w:lang w:eastAsia="zh-TW"/>
        </w:rPr>
        <w:t xml:space="preserve"> CPT </w:t>
      </w:r>
      <w:r>
        <w:rPr>
          <w:rFonts w:ascii="Times New Roman" w:eastAsia="PMingLiU" w:hAnsi="Times New Roman" w:cs="Times New Roman"/>
          <w:b w:val="0"/>
          <w:szCs w:val="24"/>
          <w:lang w:eastAsia="zh-TW"/>
        </w:rPr>
        <w:t>代碼描述符，後跟括號中顯示的</w:t>
      </w:r>
      <w:r>
        <w:rPr>
          <w:rFonts w:ascii="Times New Roman" w:eastAsia="PMingLiU" w:hAnsi="Times New Roman" w:cs="Times New Roman"/>
          <w:b w:val="0"/>
          <w:szCs w:val="24"/>
          <w:lang w:eastAsia="zh-TW"/>
        </w:rPr>
        <w:t xml:space="preserve"> HCPCS </w:t>
      </w:r>
      <w:r>
        <w:rPr>
          <w:rFonts w:ascii="Times New Roman" w:eastAsia="PMingLiU" w:hAnsi="Times New Roman" w:cs="Times New Roman"/>
          <w:b w:val="0"/>
          <w:szCs w:val="24"/>
          <w:lang w:eastAsia="zh-TW"/>
        </w:rPr>
        <w:t>或</w:t>
      </w:r>
      <w:r>
        <w:rPr>
          <w:rFonts w:ascii="Times New Roman" w:eastAsia="PMingLiU" w:hAnsi="Times New Roman" w:cs="Times New Roman"/>
          <w:b w:val="0"/>
          <w:szCs w:val="24"/>
          <w:lang w:eastAsia="zh-TW"/>
        </w:rPr>
        <w:t xml:space="preserve"> CPT </w:t>
      </w:r>
      <w:r>
        <w:rPr>
          <w:rFonts w:ascii="Times New Roman" w:eastAsia="PMingLiU" w:hAnsi="Times New Roman" w:cs="Times New Roman"/>
          <w:b w:val="0"/>
          <w:szCs w:val="24"/>
          <w:lang w:eastAsia="zh-TW"/>
        </w:rPr>
        <w:t>計費代碼。也可以使用其他適當的計費代碼，例如</w:t>
      </w:r>
      <w:r>
        <w:rPr>
          <w:rFonts w:ascii="Times New Roman" w:eastAsia="PMingLiU" w:hAnsi="Times New Roman" w:cs="Times New Roman"/>
          <w:b w:val="0"/>
          <w:szCs w:val="24"/>
          <w:lang w:eastAsia="zh-TW"/>
        </w:rPr>
        <w:t xml:space="preserve"> ADA </w:t>
      </w:r>
      <w:r>
        <w:rPr>
          <w:rFonts w:ascii="Times New Roman" w:eastAsia="PMingLiU" w:hAnsi="Times New Roman" w:cs="Times New Roman"/>
          <w:b w:val="0"/>
          <w:szCs w:val="24"/>
          <w:lang w:eastAsia="zh-TW"/>
        </w:rPr>
        <w:t>批准的牙科代碼、用於住院機構賠付的</w:t>
      </w:r>
      <w:r>
        <w:rPr>
          <w:rFonts w:ascii="Times New Roman" w:eastAsia="PMingLiU" w:hAnsi="Times New Roman" w:cs="Times New Roman"/>
          <w:b w:val="0"/>
          <w:szCs w:val="24"/>
          <w:lang w:eastAsia="zh-TW"/>
        </w:rPr>
        <w:t xml:space="preserve"> Medicare </w:t>
      </w:r>
      <w:r>
        <w:rPr>
          <w:rFonts w:ascii="Times New Roman" w:eastAsia="PMingLiU" w:hAnsi="Times New Roman" w:cs="Times New Roman"/>
          <w:b w:val="0"/>
          <w:szCs w:val="24"/>
          <w:lang w:eastAsia="zh-TW"/>
        </w:rPr>
        <w:t>收入代碼以及其他廣泛認可的代碼描述符。</w:t>
      </w:r>
    </w:p>
    <w:p w14:paraId="640C8DC7" w14:textId="77777777" w:rsidR="008A27B6" w:rsidRDefault="00326F96">
      <w:pPr>
        <w:pStyle w:val="ListParagraph"/>
        <w:widowControl w:val="0"/>
        <w:numPr>
          <w:ilvl w:val="0"/>
          <w:numId w:val="3"/>
        </w:numPr>
        <w:spacing w:after="120" w:line="240" w:lineRule="auto"/>
        <w:ind w:right="3974"/>
        <w:contextualSpacing w:val="0"/>
        <w:rPr>
          <w:rFonts w:ascii="Times New Roman" w:eastAsia="PMingLiU" w:hAnsi="Times New Roman" w:cs="Times New Roman"/>
          <w:color w:val="000000" w:themeColor="text1"/>
          <w:lang w:eastAsia="zh-TW"/>
        </w:rPr>
      </w:pPr>
      <w:r>
        <w:rPr>
          <w:rFonts w:ascii="Times New Roman" w:eastAsia="PMingLiU" w:hAnsi="Times New Roman" w:cs="Times New Roman"/>
          <w:color w:val="000000" w:themeColor="text1"/>
          <w:lang w:eastAsia="zh-TW"/>
        </w:rPr>
        <w:t>在提供賠付資訊時，計劃可採用日期範圍的呈現方式，將同一服務或項目的多次記錄合併為單一行列。</w:t>
      </w:r>
    </w:p>
    <w:p w14:paraId="50A7F6BD" w14:textId="77777777" w:rsidR="008A27B6" w:rsidRDefault="00326F96">
      <w:pPr>
        <w:pStyle w:val="ListParagraph"/>
        <w:widowControl w:val="0"/>
        <w:numPr>
          <w:ilvl w:val="0"/>
          <w:numId w:val="3"/>
        </w:numPr>
        <w:spacing w:after="120" w:line="240" w:lineRule="auto"/>
        <w:ind w:right="3974"/>
        <w:contextualSpacing w:val="0"/>
        <w:rPr>
          <w:rFonts w:ascii="Times New Roman" w:eastAsia="PMingLiU" w:hAnsi="Times New Roman" w:cs="Times New Roman"/>
          <w:color w:val="000000" w:themeColor="text1"/>
          <w:lang w:eastAsia="zh-TW"/>
        </w:rPr>
      </w:pPr>
      <w:r>
        <w:rPr>
          <w:rFonts w:ascii="Times New Roman" w:eastAsia="PMingLiU" w:hAnsi="Times New Roman" w:cs="Times New Roman"/>
          <w:color w:val="000000" w:themeColor="text1"/>
          <w:lang w:eastAsia="zh-TW"/>
        </w:rPr>
        <w:t xml:space="preserve">EOB </w:t>
      </w:r>
      <w:r>
        <w:rPr>
          <w:rFonts w:ascii="Times New Roman" w:eastAsia="PMingLiU" w:hAnsi="Times New Roman" w:cs="Times New Roman"/>
          <w:color w:val="000000" w:themeColor="text1"/>
          <w:lang w:eastAsia="zh-TW"/>
        </w:rPr>
        <w:t>中提供的所有賠付資訊必須符合</w:t>
      </w:r>
      <w:r>
        <w:rPr>
          <w:rFonts w:ascii="Times New Roman" w:eastAsia="PMingLiU" w:hAnsi="Times New Roman" w:cs="Times New Roman"/>
          <w:color w:val="000000" w:themeColor="text1"/>
          <w:lang w:eastAsia="zh-TW"/>
        </w:rPr>
        <w:t xml:space="preserve"> HIPAA </w:t>
      </w:r>
      <w:r>
        <w:rPr>
          <w:rFonts w:ascii="Times New Roman" w:eastAsia="PMingLiU" w:hAnsi="Times New Roman" w:cs="Times New Roman"/>
          <w:color w:val="000000" w:themeColor="text1"/>
          <w:lang w:eastAsia="zh-TW"/>
        </w:rPr>
        <w:t>標準，以保護會員健康資訊。</w:t>
      </w:r>
    </w:p>
    <w:p w14:paraId="56B19CA1" w14:textId="77777777" w:rsidR="008A27B6" w:rsidRDefault="00326F96">
      <w:pPr>
        <w:widowControl w:val="0"/>
        <w:spacing w:after="120" w:line="240" w:lineRule="auto"/>
        <w:ind w:right="3974"/>
        <w:rPr>
          <w:rFonts w:ascii="Arial" w:eastAsia="PMingLiU" w:hAnsi="Arial" w:cs="Arial"/>
          <w:b/>
          <w:lang w:eastAsia="zh-TW"/>
        </w:rPr>
      </w:pPr>
      <w:r>
        <w:rPr>
          <w:rFonts w:ascii="Arial" w:eastAsia="PMingLiU" w:hAnsi="Arial" w:cs="Arial"/>
          <w:b/>
          <w:bCs/>
          <w:lang w:eastAsia="zh-TW"/>
        </w:rPr>
        <w:t>必須包含在</w:t>
      </w:r>
      <w:r>
        <w:rPr>
          <w:rFonts w:ascii="Arial" w:eastAsia="PMingLiU" w:hAnsi="Arial" w:cs="Arial"/>
          <w:b/>
          <w:bCs/>
          <w:lang w:eastAsia="zh-TW"/>
        </w:rPr>
        <w:t xml:space="preserve"> EOB </w:t>
      </w:r>
      <w:r>
        <w:rPr>
          <w:rFonts w:ascii="Arial" w:eastAsia="PMingLiU" w:hAnsi="Arial" w:cs="Arial"/>
          <w:b/>
          <w:bCs/>
          <w:lang w:eastAsia="zh-TW"/>
        </w:rPr>
        <w:t>中的賠付：</w:t>
      </w:r>
    </w:p>
    <w:p w14:paraId="76D2C2DF" w14:textId="77777777" w:rsidR="008A27B6" w:rsidRDefault="00326F96">
      <w:pPr>
        <w:pStyle w:val="ListParagraph"/>
        <w:widowControl w:val="0"/>
        <w:numPr>
          <w:ilvl w:val="0"/>
          <w:numId w:val="6"/>
        </w:numPr>
        <w:spacing w:after="120" w:line="240" w:lineRule="auto"/>
        <w:ind w:right="3974"/>
        <w:contextualSpacing w:val="0"/>
        <w:rPr>
          <w:rFonts w:ascii="Times New Roman" w:eastAsia="PMingLiU" w:hAnsi="Times New Roman" w:cs="Times New Roman"/>
          <w:i/>
          <w:lang w:eastAsia="zh-TW"/>
        </w:rPr>
      </w:pPr>
      <w:r>
        <w:rPr>
          <w:rFonts w:ascii="Times New Roman" w:eastAsia="PMingLiU" w:hAnsi="Times New Roman" w:cs="Times New Roman"/>
          <w:lang w:eastAsia="zh-TW"/>
        </w:rPr>
        <w:t>計劃必須包含在報告期內處理的所有</w:t>
      </w:r>
      <w:r>
        <w:rPr>
          <w:rFonts w:ascii="Times New Roman" w:eastAsia="PMingLiU" w:hAnsi="Times New Roman" w:cs="Times New Roman"/>
          <w:lang w:eastAsia="zh-TW"/>
        </w:rPr>
        <w:t xml:space="preserve"> C </w:t>
      </w:r>
      <w:r>
        <w:rPr>
          <w:rFonts w:ascii="Times New Roman" w:eastAsia="PMingLiU" w:hAnsi="Times New Roman" w:cs="Times New Roman"/>
          <w:lang w:eastAsia="zh-TW"/>
        </w:rPr>
        <w:t>部分賠付，包括</w:t>
      </w:r>
      <w:r>
        <w:rPr>
          <w:rFonts w:ascii="Times New Roman" w:eastAsia="PMingLiU" w:hAnsi="Times New Roman" w:cs="Times New Roman"/>
          <w:lang w:eastAsia="zh-TW"/>
        </w:rPr>
        <w:t xml:space="preserve"> A </w:t>
      </w:r>
      <w:r>
        <w:rPr>
          <w:rFonts w:ascii="Times New Roman" w:eastAsia="PMingLiU" w:hAnsi="Times New Roman" w:cs="Times New Roman"/>
          <w:lang w:eastAsia="zh-TW"/>
        </w:rPr>
        <w:t>部分和</w:t>
      </w:r>
      <w:r>
        <w:rPr>
          <w:rFonts w:ascii="Times New Roman" w:eastAsia="PMingLiU" w:hAnsi="Times New Roman" w:cs="Times New Roman"/>
          <w:lang w:eastAsia="zh-TW"/>
        </w:rPr>
        <w:t xml:space="preserve"> B </w:t>
      </w:r>
      <w:r>
        <w:rPr>
          <w:rFonts w:ascii="Times New Roman" w:eastAsia="PMingLiU" w:hAnsi="Times New Roman" w:cs="Times New Roman"/>
          <w:lang w:eastAsia="zh-TW"/>
        </w:rPr>
        <w:t>部分承保服務、強制性補充福利和可選補充福利的所有賠付。如果適用，可選補充福利的賠付將與醫療和醫院賠付分開顯示。所有賠付的資訊包括：計費代碼和描述符、提供者已向計劃收取的金額、總費用（計劃已批准的金額）、計劃的分攤額和會員的分攤額（您的分攤額）。任何無法及時納入的福利資訊必須在隨後的報告期內進行核算。</w:t>
      </w:r>
    </w:p>
    <w:p w14:paraId="0E8AE4EB" w14:textId="77777777" w:rsidR="008A27B6" w:rsidRDefault="00326F96">
      <w:pPr>
        <w:pStyle w:val="ListParagraph"/>
        <w:widowControl w:val="0"/>
        <w:numPr>
          <w:ilvl w:val="0"/>
          <w:numId w:val="6"/>
        </w:numPr>
        <w:spacing w:after="120" w:line="240" w:lineRule="auto"/>
        <w:ind w:right="3974"/>
        <w:contextualSpacing w:val="0"/>
        <w:rPr>
          <w:rFonts w:ascii="Times New Roman" w:eastAsia="PMingLiU" w:hAnsi="Times New Roman" w:cs="Times New Roman"/>
          <w:i/>
        </w:rPr>
      </w:pPr>
      <w:r>
        <w:rPr>
          <w:rFonts w:ascii="Times New Roman" w:eastAsia="PMingLiU" w:hAnsi="Times New Roman" w:cs="Times New Roman"/>
          <w:lang w:eastAsia="zh-TW"/>
        </w:rPr>
        <w:t>對於需要更多時間來開發從按人付費的實體獲取費用資訊的系統的計劃，我們將推遲</w:t>
      </w:r>
      <w:r>
        <w:rPr>
          <w:rFonts w:ascii="Times New Roman" w:eastAsia="PMingLiU" w:hAnsi="Times New Roman" w:cs="Times New Roman"/>
          <w:lang w:eastAsia="zh-TW"/>
        </w:rPr>
        <w:lastRenderedPageBreak/>
        <w:t>至</w:t>
      </w:r>
      <w:r>
        <w:rPr>
          <w:rFonts w:ascii="Times New Roman" w:eastAsia="PMingLiU" w:hAnsi="Times New Roman" w:cs="Times New Roman"/>
          <w:lang w:eastAsia="zh-TW"/>
        </w:rPr>
        <w:t xml:space="preserve"> 2015 </w:t>
      </w:r>
      <w:r>
        <w:rPr>
          <w:rFonts w:ascii="Times New Roman" w:eastAsia="PMingLiU" w:hAnsi="Times New Roman" w:cs="Times New Roman"/>
          <w:lang w:eastAsia="zh-TW"/>
        </w:rPr>
        <w:t>年</w:t>
      </w:r>
      <w:r>
        <w:rPr>
          <w:rFonts w:ascii="Times New Roman" w:eastAsia="PMingLiU" w:hAnsi="Times New Roman" w:cs="Times New Roman"/>
          <w:lang w:eastAsia="zh-TW"/>
        </w:rPr>
        <w:t xml:space="preserve"> 1 </w:t>
      </w:r>
      <w:r>
        <w:rPr>
          <w:rFonts w:ascii="Times New Roman" w:eastAsia="PMingLiU" w:hAnsi="Times New Roman" w:cs="Times New Roman"/>
          <w:lang w:eastAsia="zh-TW"/>
        </w:rPr>
        <w:t>月</w:t>
      </w:r>
      <w:r>
        <w:rPr>
          <w:rFonts w:ascii="Times New Roman" w:eastAsia="PMingLiU" w:hAnsi="Times New Roman" w:cs="Times New Roman"/>
          <w:lang w:eastAsia="zh-TW"/>
        </w:rPr>
        <w:t xml:space="preserve"> 1 </w:t>
      </w:r>
      <w:r>
        <w:rPr>
          <w:rFonts w:ascii="Times New Roman" w:eastAsia="PMingLiU" w:hAnsi="Times New Roman" w:cs="Times New Roman"/>
          <w:lang w:eastAsia="zh-TW"/>
        </w:rPr>
        <w:t>日才要求其在「總費用」和「計劃的分攤額」欄中報告相關資訊。在此期間，計劃可能會在「總費用」和「計劃的分攤額」欄中註明：「此費率是經過事先議定的。要瞭解更多資訊，請聯絡您的醫療服務提供者。」</w:t>
      </w:r>
    </w:p>
    <w:p w14:paraId="017CC140" w14:textId="77777777" w:rsidR="008A27B6" w:rsidRDefault="00326F96">
      <w:pPr>
        <w:pStyle w:val="HeadingLevel2"/>
        <w:keepNext/>
        <w:rPr>
          <w:rFonts w:eastAsia="PMingLiU"/>
        </w:rPr>
      </w:pPr>
      <w:r>
        <w:rPr>
          <w:rFonts w:eastAsia="PMingLiU"/>
          <w:bCs/>
          <w:lang w:eastAsia="zh-TW"/>
        </w:rPr>
        <w:t>範本中的說明：</w:t>
      </w:r>
    </w:p>
    <w:p w14:paraId="2A0E585E" w14:textId="77777777" w:rsidR="008A27B6" w:rsidRDefault="00326F96">
      <w:pPr>
        <w:pStyle w:val="Blueitalicsinstructionstext"/>
        <w:keepNext/>
        <w:keepLines/>
        <w:widowControl w:val="0"/>
        <w:numPr>
          <w:ilvl w:val="0"/>
          <w:numId w:val="5"/>
        </w:numPr>
        <w:spacing w:before="120" w:after="120"/>
        <w:ind w:right="3974"/>
        <w:rPr>
          <w:rFonts w:eastAsia="PMingLiU"/>
          <w:i w:val="0"/>
          <w:color w:val="auto"/>
          <w:lang w:eastAsia="zh-TW"/>
        </w:rPr>
      </w:pPr>
      <w:r>
        <w:rPr>
          <w:rFonts w:eastAsia="PMingLiU"/>
          <w:i w:val="0"/>
          <w:color w:val="auto"/>
          <w:lang w:eastAsia="zh-TW"/>
        </w:rPr>
        <w:t>所有黑色文字都是必填資訊，必須包含在隨附的</w:t>
      </w:r>
      <w:r>
        <w:rPr>
          <w:rFonts w:eastAsia="PMingLiU"/>
          <w:i w:val="0"/>
          <w:color w:val="auto"/>
          <w:lang w:eastAsia="zh-TW"/>
        </w:rPr>
        <w:t xml:space="preserve"> EOB </w:t>
      </w:r>
      <w:r>
        <w:rPr>
          <w:rFonts w:eastAsia="PMingLiU"/>
          <w:i w:val="0"/>
          <w:color w:val="auto"/>
          <w:lang w:eastAsia="zh-TW"/>
        </w:rPr>
        <w:t>範本中。</w:t>
      </w:r>
    </w:p>
    <w:p w14:paraId="0360D6C2" w14:textId="77777777" w:rsidR="008A27B6" w:rsidRDefault="00326F96">
      <w:pPr>
        <w:pStyle w:val="Blueitalicsinstructionstext"/>
        <w:keepNext/>
        <w:keepLines/>
        <w:widowControl w:val="0"/>
        <w:numPr>
          <w:ilvl w:val="0"/>
          <w:numId w:val="5"/>
        </w:numPr>
        <w:spacing w:before="120" w:after="120"/>
        <w:ind w:right="3974"/>
        <w:rPr>
          <w:rFonts w:eastAsia="PMingLiU"/>
          <w:i w:val="0"/>
          <w:color w:val="auto"/>
          <w:lang w:eastAsia="zh-TW"/>
        </w:rPr>
      </w:pPr>
      <w:r>
        <w:rPr>
          <w:rFonts w:eastAsia="PMingLiU"/>
          <w:i w:val="0"/>
          <w:color w:val="auto"/>
          <w:lang w:eastAsia="zh-TW"/>
        </w:rPr>
        <w:t>方括號內的藍色斜體文本是專門針對</w:t>
      </w:r>
      <w:r>
        <w:rPr>
          <w:rFonts w:eastAsia="PMingLiU"/>
          <w:i w:val="0"/>
          <w:color w:val="auto"/>
          <w:lang w:eastAsia="zh-TW"/>
        </w:rPr>
        <w:t xml:space="preserve"> MA </w:t>
      </w:r>
      <w:r>
        <w:rPr>
          <w:rFonts w:eastAsia="PMingLiU"/>
          <w:i w:val="0"/>
          <w:color w:val="auto"/>
          <w:lang w:eastAsia="zh-TW"/>
        </w:rPr>
        <w:t>計劃的說明和指南。此資訊不包含在受益人的</w:t>
      </w:r>
      <w:r>
        <w:rPr>
          <w:rFonts w:eastAsia="PMingLiU"/>
          <w:i w:val="0"/>
          <w:color w:val="auto"/>
          <w:lang w:eastAsia="zh-TW"/>
        </w:rPr>
        <w:t xml:space="preserve"> EOB </w:t>
      </w:r>
      <w:r>
        <w:rPr>
          <w:rFonts w:eastAsia="PMingLiU"/>
          <w:i w:val="0"/>
          <w:color w:val="auto"/>
          <w:lang w:eastAsia="zh-TW"/>
        </w:rPr>
        <w:t>中。</w:t>
      </w:r>
    </w:p>
    <w:p w14:paraId="351B8FD4" w14:textId="77777777" w:rsidR="008A27B6" w:rsidRDefault="00326F96">
      <w:pPr>
        <w:pStyle w:val="Blueitalicsinstructionstext"/>
        <w:widowControl w:val="0"/>
        <w:numPr>
          <w:ilvl w:val="0"/>
          <w:numId w:val="5"/>
        </w:numPr>
        <w:spacing w:before="120" w:after="120"/>
        <w:ind w:right="3974"/>
        <w:rPr>
          <w:rFonts w:eastAsia="PMingLiU"/>
          <w:i w:val="0"/>
          <w:color w:val="auto"/>
          <w:lang w:eastAsia="zh-TW"/>
        </w:rPr>
      </w:pPr>
      <w:r>
        <w:rPr>
          <w:rFonts w:eastAsia="PMingLiU"/>
          <w:i w:val="0"/>
          <w:color w:val="auto"/>
          <w:lang w:eastAsia="zh-TW"/>
        </w:rPr>
        <w:t>方括號中的非斜體藍色文本是要插入的文本（如果適用）。</w:t>
      </w:r>
    </w:p>
    <w:p w14:paraId="7D6994D0" w14:textId="77777777" w:rsidR="008A27B6" w:rsidRDefault="00326F96">
      <w:pPr>
        <w:pStyle w:val="Blueitalicsinstructionstext"/>
        <w:widowControl w:val="0"/>
        <w:numPr>
          <w:ilvl w:val="0"/>
          <w:numId w:val="5"/>
        </w:numPr>
        <w:spacing w:before="120" w:after="120"/>
        <w:ind w:right="3974"/>
        <w:rPr>
          <w:rFonts w:eastAsia="PMingLiU"/>
          <w:i w:val="0"/>
          <w:color w:val="auto"/>
          <w:lang w:eastAsia="zh-TW"/>
        </w:rPr>
      </w:pPr>
      <w:r>
        <w:rPr>
          <w:rFonts w:eastAsia="PMingLiU"/>
          <w:i w:val="0"/>
          <w:color w:val="auto"/>
          <w:lang w:eastAsia="zh-TW"/>
        </w:rPr>
        <w:t>首次提及計劃名稱時，必須包括計劃類型指定（即</w:t>
      </w:r>
      <w:r>
        <w:rPr>
          <w:rFonts w:eastAsia="PMingLiU"/>
          <w:i w:val="0"/>
          <w:color w:val="auto"/>
          <w:lang w:eastAsia="zh-TW"/>
        </w:rPr>
        <w:t xml:space="preserve"> HMO</w:t>
      </w:r>
      <w:r>
        <w:rPr>
          <w:rFonts w:eastAsia="PMingLiU"/>
          <w:i w:val="0"/>
          <w:color w:val="auto"/>
          <w:lang w:eastAsia="zh-TW"/>
        </w:rPr>
        <w:t>、</w:t>
      </w:r>
      <w:r>
        <w:rPr>
          <w:rFonts w:eastAsia="PMingLiU"/>
          <w:i w:val="0"/>
          <w:color w:val="auto"/>
          <w:lang w:eastAsia="zh-TW"/>
        </w:rPr>
        <w:t xml:space="preserve">PPO </w:t>
      </w:r>
      <w:r>
        <w:rPr>
          <w:rFonts w:eastAsia="PMingLiU"/>
          <w:i w:val="0"/>
          <w:color w:val="auto"/>
          <w:lang w:eastAsia="zh-TW"/>
        </w:rPr>
        <w:t>等）。</w:t>
      </w:r>
      <w:r>
        <w:rPr>
          <w:rFonts w:eastAsia="PMingLiU"/>
          <w:i w:val="0"/>
          <w:color w:val="auto"/>
          <w:lang w:eastAsia="zh-TW"/>
        </w:rPr>
        <w:t xml:space="preserve"> </w:t>
      </w:r>
    </w:p>
    <w:p w14:paraId="567EDB1F" w14:textId="77777777" w:rsidR="008A27B6" w:rsidRDefault="00326F96">
      <w:pPr>
        <w:pStyle w:val="ListParagraph"/>
        <w:keepLines/>
        <w:widowControl w:val="0"/>
        <w:numPr>
          <w:ilvl w:val="0"/>
          <w:numId w:val="5"/>
        </w:numPr>
        <w:tabs>
          <w:tab w:val="left" w:pos="5922"/>
        </w:tabs>
        <w:spacing w:after="120" w:line="240" w:lineRule="auto"/>
        <w:ind w:right="3974"/>
        <w:contextualSpacing w:val="0"/>
        <w:rPr>
          <w:rFonts w:ascii="Times New Roman" w:eastAsia="PMingLiU" w:hAnsi="Times New Roman" w:cs="Times New Roman"/>
          <w:szCs w:val="24"/>
        </w:rPr>
      </w:pPr>
      <w:r>
        <w:rPr>
          <w:rFonts w:ascii="Times New Roman" w:eastAsia="PMingLiU" w:hAnsi="Times New Roman" w:cs="Times New Roman"/>
          <w:szCs w:val="24"/>
          <w:lang w:eastAsia="zh-TW"/>
        </w:rPr>
        <w:t>當說明中提到「</w:t>
      </w:r>
      <w:r>
        <w:rPr>
          <w:rFonts w:ascii="Times New Roman" w:eastAsia="PMingLiU" w:hAnsi="Times New Roman" w:cs="Times New Roman"/>
          <w:i/>
          <w:iCs/>
          <w:color w:val="0000FF"/>
          <w:szCs w:val="24"/>
        </w:rPr>
        <w:t>[insert month]</w:t>
      </w:r>
      <w:r>
        <w:rPr>
          <w:rFonts w:ascii="Times New Roman" w:eastAsia="PMingLiU" w:hAnsi="Times New Roman" w:cs="Times New Roman"/>
          <w:szCs w:val="24"/>
          <w:lang w:eastAsia="zh-TW"/>
        </w:rPr>
        <w:t>」時，請使用完整月份名稱的格式，例如「一月」。</w:t>
      </w:r>
    </w:p>
    <w:p w14:paraId="5BA9178A" w14:textId="77777777" w:rsidR="008A27B6" w:rsidRDefault="00326F96">
      <w:pPr>
        <w:pStyle w:val="ListParagraph"/>
        <w:keepLines/>
        <w:widowControl w:val="0"/>
        <w:numPr>
          <w:ilvl w:val="0"/>
          <w:numId w:val="5"/>
        </w:numPr>
        <w:tabs>
          <w:tab w:val="left" w:pos="5922"/>
        </w:tabs>
        <w:spacing w:after="120" w:line="240" w:lineRule="auto"/>
        <w:ind w:right="3974"/>
        <w:contextualSpacing w:val="0"/>
        <w:rPr>
          <w:rFonts w:ascii="Times New Roman" w:eastAsia="PMingLiU" w:hAnsi="Times New Roman" w:cs="Times New Roman"/>
          <w:spacing w:val="-4"/>
          <w:szCs w:val="24"/>
          <w:lang w:eastAsia="zh-TW"/>
        </w:rPr>
      </w:pPr>
      <w:r>
        <w:rPr>
          <w:rFonts w:ascii="Times New Roman" w:eastAsia="PMingLiU" w:hAnsi="Times New Roman" w:cs="Times New Roman"/>
          <w:spacing w:val="-4"/>
          <w:szCs w:val="24"/>
          <w:lang w:eastAsia="zh-TW"/>
        </w:rPr>
        <w:t>計劃應盡可能使用與完整日曆月一致的報告期，但是，如果您的計劃使用的報告期與日曆月不完全對應，則在說明提到「</w:t>
      </w:r>
      <w:r>
        <w:rPr>
          <w:rFonts w:ascii="Times New Roman" w:eastAsia="PMingLiU" w:hAnsi="Times New Roman" w:cs="Times New Roman"/>
          <w:i/>
          <w:iCs/>
          <w:color w:val="0000FF"/>
          <w:spacing w:val="-4"/>
          <w:szCs w:val="24"/>
          <w:lang w:eastAsia="zh-TW"/>
        </w:rPr>
        <w:t>[insert month] [insert year]</w:t>
      </w:r>
      <w:r>
        <w:rPr>
          <w:rFonts w:ascii="Times New Roman" w:eastAsia="PMingLiU" w:hAnsi="Times New Roman" w:cs="Times New Roman"/>
          <w:spacing w:val="-4"/>
          <w:szCs w:val="24"/>
          <w:lang w:eastAsia="zh-TW"/>
        </w:rPr>
        <w:t>」處，可用報告期的日期範圍代替（例如，「</w:t>
      </w:r>
      <w:r>
        <w:rPr>
          <w:rFonts w:ascii="Times New Roman" w:eastAsia="PMingLiU" w:hAnsi="Times New Roman" w:cs="Times New Roman"/>
          <w:spacing w:val="-4"/>
          <w:szCs w:val="24"/>
          <w:lang w:eastAsia="zh-TW"/>
        </w:rPr>
        <w:t xml:space="preserve">1/1/12 </w:t>
      </w:r>
      <w:r>
        <w:rPr>
          <w:rFonts w:ascii="Times New Roman" w:eastAsia="PMingLiU" w:hAnsi="Times New Roman" w:cs="Times New Roman"/>
          <w:spacing w:val="-4"/>
          <w:szCs w:val="24"/>
          <w:lang w:eastAsia="zh-TW"/>
        </w:rPr>
        <w:t>至</w:t>
      </w:r>
      <w:r>
        <w:rPr>
          <w:rFonts w:ascii="Times New Roman" w:eastAsia="PMingLiU" w:hAnsi="Times New Roman" w:cs="Times New Roman"/>
          <w:spacing w:val="-4"/>
          <w:szCs w:val="24"/>
          <w:lang w:eastAsia="zh-TW"/>
        </w:rPr>
        <w:t xml:space="preserve"> 2/3/12</w:t>
      </w:r>
      <w:r>
        <w:rPr>
          <w:rFonts w:ascii="Times New Roman" w:eastAsia="PMingLiU" w:hAnsi="Times New Roman" w:cs="Times New Roman"/>
          <w:spacing w:val="-4"/>
          <w:szCs w:val="24"/>
          <w:lang w:eastAsia="zh-TW"/>
        </w:rPr>
        <w:t>」或「</w:t>
      </w:r>
      <w:r>
        <w:rPr>
          <w:rFonts w:ascii="Times New Roman" w:eastAsia="PMingLiU" w:hAnsi="Times New Roman" w:cs="Times New Roman"/>
          <w:spacing w:val="-4"/>
          <w:szCs w:val="24"/>
          <w:lang w:eastAsia="zh-TW"/>
        </w:rPr>
        <w:t xml:space="preserve">2013 </w:t>
      </w:r>
      <w:r>
        <w:rPr>
          <w:rFonts w:ascii="Times New Roman" w:eastAsia="PMingLiU" w:hAnsi="Times New Roman" w:cs="Times New Roman"/>
          <w:spacing w:val="-4"/>
          <w:szCs w:val="24"/>
          <w:lang w:eastAsia="zh-TW"/>
        </w:rPr>
        <w:t>年</w:t>
      </w:r>
      <w:r>
        <w:rPr>
          <w:rFonts w:ascii="Times New Roman" w:eastAsia="PMingLiU" w:hAnsi="Times New Roman" w:cs="Times New Roman"/>
          <w:spacing w:val="-4"/>
          <w:szCs w:val="24"/>
          <w:lang w:eastAsia="zh-TW"/>
        </w:rPr>
        <w:t xml:space="preserve"> 1 </w:t>
      </w:r>
      <w:r>
        <w:rPr>
          <w:rFonts w:ascii="Times New Roman" w:eastAsia="PMingLiU" w:hAnsi="Times New Roman" w:cs="Times New Roman"/>
          <w:spacing w:val="-4"/>
          <w:szCs w:val="24"/>
          <w:lang w:eastAsia="zh-TW"/>
        </w:rPr>
        <w:t>月</w:t>
      </w:r>
      <w:r>
        <w:rPr>
          <w:rFonts w:ascii="Times New Roman" w:eastAsia="PMingLiU" w:hAnsi="Times New Roman" w:cs="Times New Roman"/>
          <w:spacing w:val="-4"/>
          <w:szCs w:val="24"/>
          <w:lang w:eastAsia="zh-TW"/>
        </w:rPr>
        <w:t xml:space="preserve"> 1 </w:t>
      </w:r>
      <w:r>
        <w:rPr>
          <w:rFonts w:ascii="Times New Roman" w:eastAsia="PMingLiU" w:hAnsi="Times New Roman" w:cs="Times New Roman"/>
          <w:spacing w:val="-4"/>
          <w:szCs w:val="24"/>
          <w:lang w:eastAsia="zh-TW"/>
        </w:rPr>
        <w:t>日至</w:t>
      </w:r>
      <w:r>
        <w:rPr>
          <w:rFonts w:ascii="Times New Roman" w:eastAsia="PMingLiU" w:hAnsi="Times New Roman" w:cs="Times New Roman"/>
          <w:spacing w:val="-4"/>
          <w:szCs w:val="24"/>
          <w:lang w:eastAsia="zh-TW"/>
        </w:rPr>
        <w:t xml:space="preserve"> 2013 </w:t>
      </w:r>
      <w:r>
        <w:rPr>
          <w:rFonts w:ascii="Times New Roman" w:eastAsia="PMingLiU" w:hAnsi="Times New Roman" w:cs="Times New Roman"/>
          <w:spacing w:val="-4"/>
          <w:szCs w:val="24"/>
          <w:lang w:eastAsia="zh-TW"/>
        </w:rPr>
        <w:t>年</w:t>
      </w:r>
      <w:r>
        <w:rPr>
          <w:rFonts w:ascii="Times New Roman" w:eastAsia="PMingLiU" w:hAnsi="Times New Roman" w:cs="Times New Roman"/>
          <w:spacing w:val="-4"/>
          <w:szCs w:val="24"/>
          <w:lang w:eastAsia="zh-TW"/>
        </w:rPr>
        <w:t xml:space="preserve"> 2 </w:t>
      </w:r>
      <w:r>
        <w:rPr>
          <w:rFonts w:ascii="Times New Roman" w:eastAsia="PMingLiU" w:hAnsi="Times New Roman" w:cs="Times New Roman"/>
          <w:spacing w:val="-4"/>
          <w:szCs w:val="24"/>
          <w:lang w:eastAsia="zh-TW"/>
        </w:rPr>
        <w:t>月</w:t>
      </w:r>
      <w:r>
        <w:rPr>
          <w:rFonts w:ascii="Times New Roman" w:eastAsia="PMingLiU" w:hAnsi="Times New Roman" w:cs="Times New Roman"/>
          <w:spacing w:val="-4"/>
          <w:szCs w:val="24"/>
          <w:lang w:eastAsia="zh-TW"/>
        </w:rPr>
        <w:t xml:space="preserve"> 2 </w:t>
      </w:r>
      <w:r>
        <w:rPr>
          <w:rFonts w:ascii="Times New Roman" w:eastAsia="PMingLiU" w:hAnsi="Times New Roman" w:cs="Times New Roman"/>
          <w:spacing w:val="-4"/>
          <w:szCs w:val="24"/>
          <w:lang w:eastAsia="zh-TW"/>
        </w:rPr>
        <w:t>月」）。</w:t>
      </w:r>
    </w:p>
    <w:p w14:paraId="00F8FCD4" w14:textId="77777777" w:rsidR="008A27B6" w:rsidRDefault="008A27B6">
      <w:pPr>
        <w:pStyle w:val="Heading1"/>
        <w:spacing w:before="0"/>
        <w:ind w:right="1699"/>
        <w:rPr>
          <w:rFonts w:asciiTheme="majorHAnsi" w:eastAsia="PMingLiU" w:hAnsiTheme="majorHAnsi"/>
          <w:b w:val="0"/>
          <w:sz w:val="24"/>
          <w:szCs w:val="24"/>
          <w:lang w:eastAsia="zh-TW"/>
        </w:rPr>
        <w:sectPr w:rsidR="008A27B6">
          <w:headerReference w:type="even" r:id="rId8"/>
          <w:headerReference w:type="default" r:id="rId9"/>
          <w:footerReference w:type="even" r:id="rId10"/>
          <w:footerReference w:type="default" r:id="rId11"/>
          <w:headerReference w:type="first" r:id="rId12"/>
          <w:footerReference w:type="first" r:id="rId13"/>
          <w:type w:val="continuous"/>
          <w:pgSz w:w="15840" w:h="12240" w:orient="landscape"/>
          <w:pgMar w:top="540" w:right="936" w:bottom="504" w:left="1170" w:header="432" w:footer="432" w:gutter="0"/>
          <w:pgNumType w:fmt="lowerRoman" w:start="1"/>
          <w:cols w:space="720"/>
          <w:docGrid w:linePitch="360"/>
        </w:sectPr>
      </w:pPr>
    </w:p>
    <w:tbl>
      <w:tblPr>
        <w:tblStyle w:val="TableGrid"/>
        <w:tblW w:w="1422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月度報告 "/>
        <w:tblDescription w:val="月度報告 "/>
      </w:tblPr>
      <w:tblGrid>
        <w:gridCol w:w="6300"/>
        <w:gridCol w:w="270"/>
        <w:gridCol w:w="7650"/>
      </w:tblGrid>
      <w:tr w:rsidR="008A27B6" w14:paraId="6520E497" w14:textId="77777777">
        <w:tc>
          <w:tcPr>
            <w:tcW w:w="6300" w:type="dxa"/>
            <w:vMerge w:val="restart"/>
          </w:tcPr>
          <w:p w14:paraId="6B07EF82" w14:textId="77777777" w:rsidR="008A27B6" w:rsidRDefault="00326F96">
            <w:pPr>
              <w:pStyle w:val="Heading1"/>
              <w:spacing w:before="0"/>
              <w:ind w:right="1699"/>
              <w:rPr>
                <w:rFonts w:asciiTheme="majorHAnsi" w:eastAsia="PMingLiU" w:hAnsiTheme="majorHAnsi"/>
                <w:b w:val="0"/>
                <w:sz w:val="24"/>
                <w:szCs w:val="24"/>
              </w:rPr>
            </w:pPr>
            <w:r>
              <w:rPr>
                <w:rFonts w:asciiTheme="majorHAnsi" w:eastAsia="PMingLiU" w:hAnsiTheme="majorHAnsi"/>
                <w:b w:val="0"/>
                <w:bCs w:val="0"/>
                <w:sz w:val="24"/>
                <w:szCs w:val="24"/>
                <w:lang w:eastAsia="zh-TW"/>
              </w:rPr>
              <w:lastRenderedPageBreak/>
              <w:t>月度報告</w:t>
            </w:r>
            <w:r>
              <w:rPr>
                <w:rFonts w:asciiTheme="majorHAnsi" w:eastAsia="PMingLiU" w:hAnsiTheme="majorHAnsi"/>
                <w:b w:val="0"/>
                <w:bCs w:val="0"/>
                <w:sz w:val="24"/>
                <w:szCs w:val="24"/>
                <w:lang w:eastAsia="zh-TW"/>
              </w:rPr>
              <w:t xml:space="preserve"> </w:t>
            </w:r>
          </w:p>
          <w:p w14:paraId="2A7C4BA9" w14:textId="77777777" w:rsidR="008A27B6" w:rsidRDefault="00326F96">
            <w:pPr>
              <w:pStyle w:val="Title"/>
              <w:pBdr>
                <w:left w:val="thickThinSmallGap" w:sz="48" w:space="4" w:color="808080" w:themeColor="background1" w:themeShade="80"/>
              </w:pBdr>
              <w:tabs>
                <w:tab w:val="left" w:pos="882"/>
              </w:tabs>
              <w:spacing w:before="120" w:after="120" w:line="204" w:lineRule="auto"/>
              <w:ind w:left="342" w:right="432"/>
              <w:rPr>
                <w:rFonts w:asciiTheme="majorHAnsi" w:eastAsia="PMingLiU" w:hAnsiTheme="majorHAnsi"/>
                <w:sz w:val="38"/>
                <w:szCs w:val="38"/>
              </w:rPr>
            </w:pPr>
            <w:r>
              <w:rPr>
                <w:rFonts w:asciiTheme="majorHAnsi" w:eastAsia="PMingLiU" w:hAnsiTheme="majorHAnsi"/>
                <w:i/>
                <w:iCs/>
                <w:color w:val="0000FF"/>
                <w:sz w:val="38"/>
                <w:szCs w:val="38"/>
              </w:rPr>
              <w:t>[Insert month] [Insert Year]</w:t>
            </w:r>
            <w:r>
              <w:rPr>
                <w:rFonts w:eastAsia="PMingLiU"/>
                <w:lang w:eastAsia="zh-TW"/>
              </w:rPr>
              <w:t xml:space="preserve"> </w:t>
            </w:r>
            <w:r>
              <w:rPr>
                <w:rFonts w:eastAsia="PMingLiU"/>
                <w:lang w:eastAsia="zh-TW"/>
              </w:rPr>
              <w:t>期間處理的醫療和醫院賠付</w:t>
            </w:r>
          </w:p>
          <w:p w14:paraId="7D6F53F4" w14:textId="77777777" w:rsidR="008A27B6" w:rsidRDefault="00326F96">
            <w:pPr>
              <w:pBdr>
                <w:left w:val="thickThinSmallGap" w:sz="48" w:space="4" w:color="808080" w:themeColor="background1" w:themeShade="80"/>
              </w:pBdr>
              <w:tabs>
                <w:tab w:val="left" w:pos="882"/>
                <w:tab w:val="left" w:pos="5922"/>
                <w:tab w:val="left" w:pos="7812"/>
              </w:tabs>
              <w:spacing w:before="240" w:after="0" w:line="240" w:lineRule="auto"/>
              <w:ind w:left="342" w:right="259"/>
              <w:rPr>
                <w:rFonts w:eastAsia="PMingLiU" w:cs="Arial"/>
                <w:szCs w:val="24"/>
              </w:rPr>
            </w:pPr>
            <w:r>
              <w:rPr>
                <w:rFonts w:eastAsia="PMingLiU" w:cs="Arial"/>
                <w:szCs w:val="24"/>
                <w:lang w:eastAsia="zh-TW"/>
              </w:rPr>
              <w:t>適用會員：</w:t>
            </w:r>
            <w:r>
              <w:rPr>
                <w:rFonts w:eastAsia="PMingLiU" w:cs="Arial"/>
                <w:i/>
                <w:iCs/>
                <w:color w:val="0000FF"/>
                <w:szCs w:val="24"/>
              </w:rPr>
              <w:t>[insert member name]</w:t>
            </w:r>
          </w:p>
          <w:p w14:paraId="32F4B55F" w14:textId="77777777" w:rsidR="008A27B6" w:rsidRDefault="00326F96">
            <w:pPr>
              <w:pBdr>
                <w:left w:val="thickThinSmallGap" w:sz="48" w:space="4" w:color="808080" w:themeColor="background1" w:themeShade="80"/>
              </w:pBdr>
              <w:tabs>
                <w:tab w:val="left" w:pos="882"/>
                <w:tab w:val="left" w:pos="5922"/>
                <w:tab w:val="left" w:pos="7812"/>
              </w:tabs>
              <w:spacing w:before="0" w:after="0" w:line="240" w:lineRule="auto"/>
              <w:ind w:left="342" w:right="259"/>
              <w:rPr>
                <w:rFonts w:eastAsia="PMingLiU" w:cs="Arial"/>
                <w:i/>
                <w:color w:val="0000FF"/>
                <w:szCs w:val="24"/>
              </w:rPr>
            </w:pPr>
            <w:r>
              <w:rPr>
                <w:rFonts w:eastAsia="PMingLiU" w:cs="Arial"/>
                <w:i/>
                <w:iCs/>
                <w:color w:val="0000FF"/>
                <w:szCs w:val="24"/>
              </w:rPr>
              <w:t>[If desired, plans may also insert a member ID number and/or other member numbers typically used in member communications.]</w:t>
            </w:r>
          </w:p>
          <w:p w14:paraId="70DECF8E" w14:textId="77777777" w:rsidR="008A27B6" w:rsidRDefault="008A27B6">
            <w:pPr>
              <w:tabs>
                <w:tab w:val="left" w:pos="5922"/>
                <w:tab w:val="left" w:pos="7812"/>
              </w:tabs>
              <w:spacing w:before="0" w:after="0" w:line="240" w:lineRule="auto"/>
              <w:ind w:right="648"/>
              <w:rPr>
                <w:rFonts w:eastAsia="PMingLiU" w:cs="Arial"/>
                <w:b/>
                <w:sz w:val="28"/>
                <w:szCs w:val="30"/>
              </w:rPr>
            </w:pPr>
          </w:p>
          <w:p w14:paraId="2ECD76D2" w14:textId="77777777" w:rsidR="008A27B6" w:rsidRDefault="00326F96">
            <w:pPr>
              <w:tabs>
                <w:tab w:val="left" w:pos="5922"/>
                <w:tab w:val="left" w:pos="7812"/>
              </w:tabs>
              <w:spacing w:before="0" w:after="0" w:line="240" w:lineRule="auto"/>
              <w:ind w:right="648"/>
              <w:rPr>
                <w:rFonts w:eastAsia="PMingLiU" w:cs="Arial"/>
                <w:b/>
                <w:sz w:val="32"/>
                <w:szCs w:val="32"/>
              </w:rPr>
            </w:pPr>
            <w:r>
              <w:rPr>
                <w:rFonts w:eastAsia="PMingLiU" w:cs="Arial"/>
                <w:b/>
                <w:bCs/>
                <w:sz w:val="32"/>
                <w:szCs w:val="32"/>
                <w:lang w:eastAsia="zh-TW"/>
              </w:rPr>
              <w:t>這</w:t>
            </w:r>
            <w:r>
              <w:rPr>
                <w:rFonts w:eastAsia="PMingLiU" w:cs="Arial"/>
                <w:b/>
                <w:bCs/>
                <w:sz w:val="32"/>
                <w:szCs w:val="32"/>
                <w:u w:val="single"/>
                <w:lang w:eastAsia="zh-TW"/>
              </w:rPr>
              <w:t>不</w:t>
            </w:r>
            <w:r>
              <w:rPr>
                <w:rFonts w:eastAsia="PMingLiU" w:cs="Arial"/>
                <w:b/>
                <w:bCs/>
                <w:sz w:val="32"/>
                <w:szCs w:val="32"/>
                <w:lang w:eastAsia="zh-TW"/>
              </w:rPr>
              <w:t>是帳單：</w:t>
            </w:r>
            <w:r>
              <w:rPr>
                <w:rFonts w:eastAsia="PMingLiU" w:cs="Arial"/>
                <w:b/>
                <w:bCs/>
                <w:sz w:val="32"/>
                <w:szCs w:val="32"/>
                <w:lang w:eastAsia="zh-TW"/>
              </w:rPr>
              <w:t xml:space="preserve"> </w:t>
            </w:r>
          </w:p>
          <w:p w14:paraId="1B541010" w14:textId="77777777" w:rsidR="008A27B6" w:rsidRDefault="00326F96">
            <w:pPr>
              <w:pStyle w:val="ListParagraph"/>
              <w:numPr>
                <w:ilvl w:val="0"/>
                <w:numId w:val="7"/>
              </w:numPr>
              <w:tabs>
                <w:tab w:val="left" w:pos="342"/>
                <w:tab w:val="right" w:pos="432"/>
                <w:tab w:val="left" w:pos="792"/>
                <w:tab w:val="left" w:pos="6084"/>
              </w:tabs>
              <w:spacing w:before="240" w:after="120" w:line="240" w:lineRule="auto"/>
              <w:ind w:left="345" w:right="72" w:hanging="187"/>
              <w:contextualSpacing w:val="0"/>
              <w:rPr>
                <w:rFonts w:eastAsia="PMingLiU" w:cs="Times New Roman"/>
                <w:color w:val="000000" w:themeColor="text1"/>
                <w:szCs w:val="24"/>
                <w:lang w:eastAsia="zh-TW"/>
              </w:rPr>
            </w:pPr>
            <w:r>
              <w:rPr>
                <w:rFonts w:eastAsia="PMingLiU" w:cs="Arial"/>
                <w:szCs w:val="24"/>
                <w:lang w:eastAsia="zh-TW"/>
              </w:rPr>
              <w:t>本月度報告列出了我們已處理的賠付，說明了您獲得了什麼護理、計劃已支付了什麼以及您已支付了多少自付費用（或預期要支付多少）。</w:t>
            </w:r>
          </w:p>
          <w:p w14:paraId="02F8EB04" w14:textId="77777777" w:rsidR="008A27B6" w:rsidRDefault="00326F96">
            <w:pPr>
              <w:pStyle w:val="ListParagraph"/>
              <w:numPr>
                <w:ilvl w:val="0"/>
                <w:numId w:val="7"/>
              </w:numPr>
              <w:tabs>
                <w:tab w:val="left" w:pos="342"/>
                <w:tab w:val="right" w:pos="432"/>
                <w:tab w:val="left" w:pos="792"/>
                <w:tab w:val="left" w:pos="6084"/>
              </w:tabs>
              <w:spacing w:before="240" w:after="120" w:line="240" w:lineRule="auto"/>
              <w:ind w:left="345" w:right="72" w:hanging="187"/>
              <w:contextualSpacing w:val="0"/>
              <w:rPr>
                <w:rFonts w:eastAsia="PMingLiU" w:cs="Times New Roman"/>
                <w:b/>
                <w:szCs w:val="24"/>
                <w:lang w:eastAsia="zh-TW"/>
              </w:rPr>
            </w:pPr>
            <w:r>
              <w:rPr>
                <w:rFonts w:eastAsia="PMingLiU" w:cs="Times New Roman"/>
                <w:szCs w:val="24"/>
                <w:lang w:eastAsia="zh-TW"/>
              </w:rPr>
              <w:t>如果您欠有任何費用，您的醫生及其他醫療服務提供者將向您寄發帳單。</w:t>
            </w:r>
            <w:r>
              <w:rPr>
                <w:rFonts w:eastAsia="PMingLiU" w:cs="Times New Roman"/>
                <w:b/>
                <w:bCs/>
                <w:szCs w:val="24"/>
                <w:lang w:eastAsia="zh-TW"/>
              </w:rPr>
              <w:t xml:space="preserve"> </w:t>
            </w:r>
          </w:p>
          <w:p w14:paraId="225CAA95" w14:textId="77777777" w:rsidR="008A27B6" w:rsidRDefault="00326F96">
            <w:pPr>
              <w:pStyle w:val="ListParagraph"/>
              <w:numPr>
                <w:ilvl w:val="0"/>
                <w:numId w:val="7"/>
              </w:numPr>
              <w:tabs>
                <w:tab w:val="left" w:pos="342"/>
                <w:tab w:val="right" w:pos="432"/>
                <w:tab w:val="left" w:pos="792"/>
                <w:tab w:val="left" w:pos="6084"/>
              </w:tabs>
              <w:spacing w:before="240" w:after="120" w:line="240" w:lineRule="auto"/>
              <w:ind w:left="345" w:right="72" w:hanging="187"/>
              <w:contextualSpacing w:val="0"/>
              <w:rPr>
                <w:rFonts w:eastAsia="PMingLiU"/>
                <w:lang w:eastAsia="zh-TW"/>
              </w:rPr>
            </w:pPr>
            <w:r>
              <w:rPr>
                <w:rFonts w:eastAsia="PMingLiU" w:cs="Times New Roman"/>
                <w:szCs w:val="24"/>
                <w:lang w:eastAsia="zh-TW"/>
              </w:rPr>
              <w:t>此報告僅涵蓋醫療和醫院護理。</w:t>
            </w:r>
            <w:r>
              <w:rPr>
                <w:rFonts w:eastAsia="PMingLiU" w:cs="Times New Roman"/>
                <w:i/>
                <w:iCs/>
                <w:color w:val="0000FF"/>
                <w:szCs w:val="24"/>
                <w:lang w:eastAsia="zh-TW"/>
              </w:rPr>
              <w:t xml:space="preserve"> </w:t>
            </w:r>
            <w:r>
              <w:rPr>
                <w:rFonts w:eastAsia="PMingLiU" w:cs="Times New Roman"/>
                <w:i/>
                <w:iCs/>
                <w:color w:val="0000FF"/>
                <w:szCs w:val="24"/>
              </w:rPr>
              <w:t xml:space="preserve">[MA-only plans omit the next sentence.] </w:t>
            </w:r>
            <w:r>
              <w:rPr>
                <w:rFonts w:eastAsia="PMingLiU" w:cs="Times New Roman"/>
                <w:szCs w:val="24"/>
                <w:lang w:eastAsia="zh-TW"/>
              </w:rPr>
              <w:t>我們將單獨傳送</w:t>
            </w:r>
            <w:r>
              <w:rPr>
                <w:rFonts w:eastAsia="PMingLiU" w:cs="Times New Roman"/>
                <w:szCs w:val="24"/>
                <w:lang w:eastAsia="zh-TW"/>
              </w:rPr>
              <w:t xml:space="preserve"> D </w:t>
            </w:r>
            <w:r>
              <w:rPr>
                <w:rFonts w:eastAsia="PMingLiU" w:cs="Times New Roman"/>
                <w:szCs w:val="24"/>
                <w:lang w:eastAsia="zh-TW"/>
              </w:rPr>
              <w:t>部分處方藥報告。</w:t>
            </w:r>
          </w:p>
          <w:p w14:paraId="5808DD76" w14:textId="77777777" w:rsidR="008A27B6" w:rsidRDefault="00326F96">
            <w:pPr>
              <w:pStyle w:val="ListParagraph"/>
              <w:numPr>
                <w:ilvl w:val="0"/>
                <w:numId w:val="7"/>
              </w:numPr>
              <w:tabs>
                <w:tab w:val="left" w:pos="342"/>
                <w:tab w:val="right" w:pos="432"/>
                <w:tab w:val="left" w:pos="792"/>
                <w:tab w:val="left" w:pos="6084"/>
              </w:tabs>
              <w:spacing w:before="240" w:after="120" w:line="240" w:lineRule="auto"/>
              <w:ind w:left="345" w:right="72" w:hanging="187"/>
              <w:contextualSpacing w:val="0"/>
              <w:rPr>
                <w:rFonts w:eastAsia="PMingLiU" w:cs="Times New Roman"/>
                <w:b/>
                <w:szCs w:val="24"/>
              </w:rPr>
            </w:pPr>
            <w:r>
              <w:rPr>
                <w:rFonts w:eastAsia="PMingLiU" w:cs="Times New Roman"/>
                <w:szCs w:val="24"/>
                <w:lang w:eastAsia="zh-TW"/>
              </w:rPr>
              <w:t>如果您發現可能是虛假賬單的可疑情況，您可以致電全天候服務的</w:t>
            </w:r>
            <w:r>
              <w:rPr>
                <w:rFonts w:eastAsia="PMingLiU" w:cs="Times New Roman"/>
                <w:szCs w:val="24"/>
                <w:lang w:eastAsia="zh-TW"/>
              </w:rPr>
              <w:t xml:space="preserve"> 1</w:t>
            </w:r>
            <w:r>
              <w:rPr>
                <w:rFonts w:eastAsia="PMingLiU" w:cs="Times New Roman"/>
                <w:szCs w:val="24"/>
                <w:lang w:eastAsia="zh-TW"/>
              </w:rPr>
              <w:noBreakHyphen/>
              <w:t>800</w:t>
            </w:r>
            <w:r>
              <w:rPr>
                <w:rFonts w:eastAsia="PMingLiU" w:cs="Times New Roman"/>
                <w:szCs w:val="24"/>
                <w:lang w:eastAsia="zh-TW"/>
              </w:rPr>
              <w:noBreakHyphen/>
              <w:t>MEDICARE (1</w:t>
            </w:r>
            <w:r>
              <w:rPr>
                <w:rFonts w:eastAsia="PMingLiU" w:cs="Times New Roman"/>
                <w:szCs w:val="24"/>
                <w:lang w:eastAsia="zh-TW"/>
              </w:rPr>
              <w:noBreakHyphen/>
              <w:t>800</w:t>
            </w:r>
            <w:r>
              <w:rPr>
                <w:rFonts w:eastAsia="PMingLiU" w:cs="Times New Roman"/>
                <w:szCs w:val="24"/>
                <w:lang w:eastAsia="zh-TW"/>
              </w:rPr>
              <w:noBreakHyphen/>
              <w:t>633</w:t>
            </w:r>
            <w:r>
              <w:rPr>
                <w:rFonts w:eastAsia="PMingLiU" w:cs="Times New Roman"/>
                <w:szCs w:val="24"/>
                <w:lang w:eastAsia="zh-TW"/>
              </w:rPr>
              <w:noBreakHyphen/>
              <w:t xml:space="preserve">4227) </w:t>
            </w:r>
            <w:r>
              <w:rPr>
                <w:rFonts w:eastAsia="PMingLiU" w:cs="Times New Roman"/>
                <w:szCs w:val="24"/>
                <w:lang w:eastAsia="zh-TW"/>
              </w:rPr>
              <w:t>進行報告。（聽障人士可致電</w:t>
            </w:r>
            <w:r>
              <w:rPr>
                <w:rFonts w:eastAsia="PMingLiU" w:cs="Times New Roman"/>
                <w:szCs w:val="24"/>
                <w:lang w:eastAsia="zh-TW"/>
              </w:rPr>
              <w:t xml:space="preserve"> 1</w:t>
            </w:r>
            <w:r>
              <w:rPr>
                <w:rFonts w:eastAsia="PMingLiU" w:cs="Times New Roman"/>
                <w:szCs w:val="24"/>
                <w:lang w:eastAsia="zh-TW"/>
              </w:rPr>
              <w:noBreakHyphen/>
              <w:t>877</w:t>
            </w:r>
            <w:r>
              <w:rPr>
                <w:rFonts w:eastAsia="PMingLiU" w:cs="Times New Roman"/>
                <w:szCs w:val="24"/>
                <w:lang w:eastAsia="zh-TW"/>
              </w:rPr>
              <w:noBreakHyphen/>
              <w:t>486</w:t>
            </w:r>
            <w:r>
              <w:rPr>
                <w:rFonts w:eastAsia="PMingLiU" w:cs="Times New Roman"/>
                <w:szCs w:val="24"/>
                <w:lang w:eastAsia="zh-TW"/>
              </w:rPr>
              <w:noBreakHyphen/>
              <w:t>2048</w:t>
            </w:r>
            <w:r>
              <w:rPr>
                <w:rFonts w:eastAsia="PMingLiU" w:cs="Times New Roman"/>
                <w:szCs w:val="24"/>
                <w:lang w:eastAsia="zh-TW"/>
              </w:rPr>
              <w:t>。）</w:t>
            </w:r>
          </w:p>
          <w:p w14:paraId="6724E5B6" w14:textId="77777777" w:rsidR="008A27B6" w:rsidRDefault="00326F96">
            <w:pPr>
              <w:rPr>
                <w:rFonts w:eastAsia="PMingLiU" w:cs="Times New Roman"/>
                <w:b/>
                <w:szCs w:val="24"/>
              </w:rPr>
            </w:pPr>
            <w:r>
              <w:rPr>
                <w:rFonts w:eastAsia="PMingLiU"/>
                <w:i/>
                <w:iCs/>
                <w:color w:val="0000FF"/>
              </w:rPr>
              <w:t>[Plans may include the member’s mailing address on this cover page.]</w:t>
            </w:r>
          </w:p>
        </w:tc>
        <w:tc>
          <w:tcPr>
            <w:tcW w:w="270" w:type="dxa"/>
            <w:vMerge w:val="restart"/>
          </w:tcPr>
          <w:p w14:paraId="0D8D5BE6" w14:textId="77777777" w:rsidR="008A27B6" w:rsidRDefault="008A27B6">
            <w:pPr>
              <w:rPr>
                <w:rFonts w:eastAsia="PMingLiU"/>
              </w:rPr>
            </w:pPr>
          </w:p>
        </w:tc>
        <w:tc>
          <w:tcPr>
            <w:tcW w:w="7650" w:type="dxa"/>
          </w:tcPr>
          <w:p w14:paraId="030B45CC" w14:textId="77777777" w:rsidR="008A27B6" w:rsidRDefault="00326F96">
            <w:pPr>
              <w:pStyle w:val="Blueitalicsinstructionstext"/>
              <w:ind w:left="72" w:hanging="72"/>
              <w:rPr>
                <w:rFonts w:asciiTheme="majorHAnsi" w:eastAsia="PMingLiU" w:hAnsiTheme="majorHAnsi"/>
                <w:sz w:val="18"/>
              </w:rPr>
            </w:pPr>
            <w:r>
              <w:rPr>
                <w:rFonts w:asciiTheme="majorHAnsi" w:eastAsia="PMingLiU" w:hAnsiTheme="majorHAnsi" w:cs="Arial"/>
                <w:iCs/>
                <w:sz w:val="36"/>
                <w:szCs w:val="44"/>
              </w:rPr>
              <w:t>[Insert plan name and/or logo]</w:t>
            </w:r>
          </w:p>
          <w:p w14:paraId="62816246" w14:textId="77777777" w:rsidR="008A27B6" w:rsidRDefault="00326F96">
            <w:pPr>
              <w:spacing w:line="240" w:lineRule="auto"/>
              <w:rPr>
                <w:rFonts w:eastAsia="PMingLiU" w:cs="Times New Roman"/>
                <w:i/>
                <w:color w:val="0000FF"/>
                <w:szCs w:val="24"/>
              </w:rPr>
            </w:pPr>
            <w:r>
              <w:rPr>
                <w:rFonts w:eastAsia="PMingLiU" w:cs="Times New Roman"/>
                <w:i/>
                <w:iCs/>
                <w:color w:val="0000FF"/>
                <w:szCs w:val="24"/>
              </w:rPr>
              <w:t>[Insert Federal contracting statement]</w:t>
            </w:r>
          </w:p>
          <w:p w14:paraId="18A3F5FF" w14:textId="77777777" w:rsidR="008A27B6" w:rsidRDefault="00326F96">
            <w:pPr>
              <w:spacing w:after="120" w:line="240" w:lineRule="auto"/>
              <w:rPr>
                <w:rFonts w:eastAsia="PMingLiU"/>
                <w:i/>
                <w:color w:val="0000FF"/>
              </w:rPr>
            </w:pPr>
            <w:r>
              <w:rPr>
                <w:rStyle w:val="CommentReference"/>
                <w:rFonts w:eastAsia="PMingLiU" w:cs="Times New Roman"/>
                <w:i/>
                <w:iCs/>
                <w:color w:val="0000FF"/>
                <w:sz w:val="24"/>
                <w:szCs w:val="24"/>
              </w:rPr>
              <w:t>[Plans may insert their Web site URL]</w:t>
            </w:r>
          </w:p>
        </w:tc>
      </w:tr>
      <w:tr w:rsidR="008A27B6" w14:paraId="5843BB45" w14:textId="77777777">
        <w:trPr>
          <w:trHeight w:hRule="exact" w:val="288"/>
        </w:trPr>
        <w:tc>
          <w:tcPr>
            <w:tcW w:w="6300" w:type="dxa"/>
            <w:vMerge/>
          </w:tcPr>
          <w:p w14:paraId="39EE7476" w14:textId="77777777" w:rsidR="008A27B6" w:rsidRDefault="008A27B6">
            <w:pPr>
              <w:rPr>
                <w:rFonts w:eastAsia="PMingLiU"/>
                <w:b/>
                <w:sz w:val="28"/>
                <w:szCs w:val="24"/>
              </w:rPr>
            </w:pPr>
          </w:p>
        </w:tc>
        <w:tc>
          <w:tcPr>
            <w:tcW w:w="270" w:type="dxa"/>
            <w:vMerge/>
          </w:tcPr>
          <w:p w14:paraId="0BF69329" w14:textId="77777777" w:rsidR="008A27B6" w:rsidRDefault="008A27B6">
            <w:pPr>
              <w:rPr>
                <w:rFonts w:eastAsia="PMingLiU"/>
              </w:rPr>
            </w:pPr>
          </w:p>
        </w:tc>
        <w:tc>
          <w:tcPr>
            <w:tcW w:w="7650" w:type="dxa"/>
            <w:tcBorders>
              <w:bottom w:val="single" w:sz="18" w:space="0" w:color="auto"/>
            </w:tcBorders>
          </w:tcPr>
          <w:p w14:paraId="0D783987" w14:textId="77777777" w:rsidR="008A27B6" w:rsidRDefault="008A27B6">
            <w:pPr>
              <w:rPr>
                <w:rFonts w:eastAsia="PMingLiU"/>
              </w:rPr>
            </w:pPr>
          </w:p>
        </w:tc>
      </w:tr>
      <w:tr w:rsidR="008A27B6" w14:paraId="3B02F626" w14:textId="77777777">
        <w:trPr>
          <w:trHeight w:val="4633"/>
        </w:trPr>
        <w:tc>
          <w:tcPr>
            <w:tcW w:w="6300" w:type="dxa"/>
            <w:vMerge/>
            <w:tcBorders>
              <w:bottom w:val="nil"/>
            </w:tcBorders>
          </w:tcPr>
          <w:p w14:paraId="39742DFE" w14:textId="77777777" w:rsidR="008A27B6" w:rsidRDefault="008A27B6">
            <w:pPr>
              <w:rPr>
                <w:rFonts w:eastAsia="PMingLiU"/>
                <w:b/>
                <w:sz w:val="28"/>
                <w:szCs w:val="24"/>
              </w:rPr>
            </w:pPr>
          </w:p>
        </w:tc>
        <w:tc>
          <w:tcPr>
            <w:tcW w:w="270" w:type="dxa"/>
            <w:vMerge/>
            <w:tcBorders>
              <w:bottom w:val="nil"/>
              <w:right w:val="single" w:sz="18" w:space="0" w:color="auto"/>
            </w:tcBorders>
          </w:tcPr>
          <w:p w14:paraId="391540A4" w14:textId="77777777" w:rsidR="008A27B6" w:rsidRDefault="008A27B6">
            <w:pPr>
              <w:rPr>
                <w:rFonts w:eastAsia="PMingLiU"/>
              </w:rPr>
            </w:pPr>
          </w:p>
        </w:tc>
        <w:tc>
          <w:tcPr>
            <w:tcW w:w="7650" w:type="dxa"/>
            <w:tcBorders>
              <w:top w:val="single" w:sz="18" w:space="0" w:color="auto"/>
              <w:left w:val="single" w:sz="18" w:space="0" w:color="auto"/>
              <w:bottom w:val="single" w:sz="18" w:space="0" w:color="auto"/>
              <w:right w:val="single" w:sz="18" w:space="0" w:color="auto"/>
            </w:tcBorders>
          </w:tcPr>
          <w:p w14:paraId="7F5DA579" w14:textId="77777777" w:rsidR="008A27B6" w:rsidRDefault="00326F96">
            <w:pPr>
              <w:pStyle w:val="HeadingLevel2"/>
              <w:spacing w:before="120"/>
              <w:ind w:left="158" w:right="72"/>
              <w:rPr>
                <w:rFonts w:asciiTheme="majorHAnsi" w:eastAsia="PMingLiU" w:hAnsiTheme="majorHAnsi"/>
                <w:sz w:val="28"/>
              </w:rPr>
            </w:pPr>
            <w:r>
              <w:rPr>
                <w:rFonts w:asciiTheme="majorHAnsi" w:eastAsia="PMingLiU" w:hAnsiTheme="majorHAnsi"/>
                <w:bCs/>
                <w:i/>
                <w:iCs/>
                <w:color w:val="0000FF"/>
                <w:sz w:val="28"/>
              </w:rPr>
              <w:t>[Insert plan name]</w:t>
            </w:r>
            <w:r>
              <w:rPr>
                <w:rFonts w:asciiTheme="majorHAnsi" w:eastAsia="PMingLiU" w:hAnsiTheme="majorHAnsi"/>
                <w:bCs/>
                <w:sz w:val="28"/>
                <w:lang w:eastAsia="zh-TW"/>
              </w:rPr>
              <w:t xml:space="preserve"> </w:t>
            </w:r>
            <w:r>
              <w:rPr>
                <w:rFonts w:asciiTheme="majorHAnsi" w:eastAsia="PMingLiU" w:hAnsiTheme="majorHAnsi"/>
                <w:bCs/>
                <w:sz w:val="28"/>
                <w:lang w:eastAsia="zh-TW"/>
              </w:rPr>
              <w:t>會員服務部</w:t>
            </w:r>
          </w:p>
          <w:p w14:paraId="46A20140" w14:textId="77777777" w:rsidR="008A27B6" w:rsidRDefault="00326F96">
            <w:pPr>
              <w:spacing w:before="240" w:after="240" w:line="240" w:lineRule="auto"/>
              <w:ind w:left="158" w:right="259"/>
              <w:rPr>
                <w:rFonts w:eastAsia="PMingLiU" w:cs="Times New Roman"/>
                <w:sz w:val="28"/>
                <w:szCs w:val="24"/>
              </w:rPr>
            </w:pPr>
            <w:r>
              <w:rPr>
                <w:rFonts w:eastAsia="PMingLiU" w:cs="Times New Roman"/>
                <w:sz w:val="26"/>
                <w:lang w:eastAsia="zh-TW"/>
              </w:rPr>
              <w:t>如您有疑問，請致電我們：</w:t>
            </w:r>
            <w:r>
              <w:rPr>
                <w:rFonts w:eastAsia="PMingLiU" w:cs="Times New Roman"/>
                <w:i/>
                <w:iCs/>
                <w:color w:val="0000FF"/>
                <w:sz w:val="28"/>
                <w:szCs w:val="24"/>
              </w:rPr>
              <w:t>[Insert phone number]</w:t>
            </w:r>
          </w:p>
          <w:p w14:paraId="5016DC79" w14:textId="77777777" w:rsidR="008A27B6" w:rsidRDefault="00326F96">
            <w:pPr>
              <w:spacing w:before="60" w:after="60" w:line="240" w:lineRule="auto"/>
              <w:ind w:left="162" w:right="259"/>
              <w:rPr>
                <w:rFonts w:eastAsia="PMingLiU" w:cs="Times New Roman"/>
                <w:i/>
                <w:color w:val="3366FF"/>
                <w:szCs w:val="24"/>
              </w:rPr>
            </w:pPr>
            <w:r>
              <w:rPr>
                <w:rFonts w:eastAsia="PMingLiU" w:cs="Times New Roman"/>
                <w:szCs w:val="24"/>
                <w:lang w:eastAsia="zh-TW"/>
              </w:rPr>
              <w:t>我們的服務時間為</w:t>
            </w:r>
            <w:r>
              <w:rPr>
                <w:rFonts w:eastAsia="PMingLiU" w:cs="Times New Roman"/>
                <w:szCs w:val="24"/>
                <w:lang w:eastAsia="zh-TW"/>
              </w:rPr>
              <w:t xml:space="preserve"> </w:t>
            </w:r>
            <w:r>
              <w:rPr>
                <w:rFonts w:eastAsia="PMingLiU" w:cs="Times New Roman"/>
                <w:i/>
                <w:iCs/>
                <w:color w:val="0000FF"/>
                <w:szCs w:val="24"/>
              </w:rPr>
              <w:t>[insert days and hours of operation]</w:t>
            </w:r>
            <w:r>
              <w:rPr>
                <w:rFonts w:eastAsia="PMingLiU" w:cs="Times New Roman"/>
                <w:szCs w:val="24"/>
                <w:lang w:eastAsia="zh-TW"/>
              </w:rPr>
              <w:t>。</w:t>
            </w:r>
          </w:p>
          <w:p w14:paraId="18150133" w14:textId="77777777" w:rsidR="008A27B6" w:rsidRDefault="00326F96">
            <w:pPr>
              <w:keepNext/>
              <w:keepLines/>
              <w:spacing w:before="60" w:after="60" w:line="240" w:lineRule="auto"/>
              <w:ind w:left="162" w:right="158"/>
              <w:outlineLvl w:val="6"/>
              <w:rPr>
                <w:rFonts w:eastAsia="PMingLiU" w:cs="Times New Roman"/>
                <w:iCs/>
                <w:szCs w:val="24"/>
              </w:rPr>
            </w:pPr>
            <w:r>
              <w:rPr>
                <w:rFonts w:eastAsia="PMingLiU" w:cs="Times New Roman"/>
                <w:color w:val="000000" w:themeColor="text1"/>
                <w:szCs w:val="24"/>
                <w:lang w:eastAsia="zh-TW"/>
              </w:rPr>
              <w:t>僅聽障</w:t>
            </w:r>
            <w:r>
              <w:rPr>
                <w:rFonts w:eastAsia="PMingLiU" w:cs="Times New Roman"/>
                <w:color w:val="000000" w:themeColor="text1"/>
                <w:szCs w:val="24"/>
                <w:lang w:eastAsia="zh-TW"/>
              </w:rPr>
              <w:t>/</w:t>
            </w:r>
            <w:r>
              <w:rPr>
                <w:rFonts w:eastAsia="PMingLiU" w:cs="Times New Roman"/>
                <w:color w:val="000000" w:themeColor="text1"/>
                <w:szCs w:val="24"/>
                <w:lang w:eastAsia="zh-TW"/>
              </w:rPr>
              <w:t>語障人士可致電：</w:t>
            </w:r>
            <w:r>
              <w:rPr>
                <w:rFonts w:eastAsia="PMingLiU" w:cs="Times New Roman"/>
                <w:i/>
                <w:iCs/>
                <w:color w:val="0000FF"/>
                <w:szCs w:val="24"/>
              </w:rPr>
              <w:t>[Insert TTY/TDD number]</w:t>
            </w:r>
            <w:r>
              <w:rPr>
                <w:rFonts w:eastAsia="PMingLiU" w:cs="Times New Roman"/>
                <w:szCs w:val="24"/>
                <w:lang w:eastAsia="zh-TW"/>
              </w:rPr>
              <w:br/>
            </w:r>
            <w:r>
              <w:rPr>
                <w:rFonts w:eastAsia="PMingLiU" w:cs="Times New Roman"/>
                <w:i/>
                <w:iCs/>
                <w:color w:val="0000FF"/>
                <w:szCs w:val="24"/>
              </w:rPr>
              <w:t>[Plans may insert other Member Services numbers, e.g., a Spanish customer service number]</w:t>
            </w:r>
          </w:p>
          <w:p w14:paraId="78DBC2F0" w14:textId="77777777" w:rsidR="008A27B6" w:rsidRDefault="00326F96">
            <w:pPr>
              <w:keepNext/>
              <w:keepLines/>
              <w:spacing w:after="120" w:line="240" w:lineRule="auto"/>
              <w:ind w:left="158" w:right="158" w:firstLine="720"/>
              <w:outlineLvl w:val="6"/>
              <w:rPr>
                <w:rFonts w:eastAsia="PMingLiU" w:cs="Times New Roman"/>
                <w:iCs/>
                <w:szCs w:val="24"/>
              </w:rPr>
            </w:pPr>
            <w:r>
              <w:rPr>
                <w:rFonts w:eastAsia="PMingLiU" w:cs="Times New Roman"/>
                <w:szCs w:val="24"/>
                <w:lang w:eastAsia="zh-TW"/>
              </w:rPr>
              <w:t>--------------------------</w:t>
            </w:r>
          </w:p>
          <w:p w14:paraId="21D260FC" w14:textId="77777777" w:rsidR="008A27B6" w:rsidRDefault="00326F96">
            <w:pPr>
              <w:ind w:left="162"/>
              <w:rPr>
                <w:rFonts w:ascii="Helvetica" w:eastAsia="PMingLiU" w:hAnsi="Helvetica" w:cs="Times New Roman"/>
                <w:szCs w:val="24"/>
              </w:rPr>
            </w:pPr>
            <w:r>
              <w:rPr>
                <w:rFonts w:eastAsia="PMingLiU" w:cs="Times New Roman"/>
                <w:color w:val="0000FF"/>
                <w:szCs w:val="24"/>
                <w:lang w:eastAsia="zh-TW"/>
              </w:rPr>
              <w:t>[</w:t>
            </w:r>
            <w:r>
              <w:rPr>
                <w:rFonts w:eastAsia="PMingLiU" w:cs="Times New Roman"/>
                <w:i/>
                <w:iCs/>
                <w:color w:val="0000FF"/>
                <w:szCs w:val="24"/>
              </w:rPr>
              <w:t>Plans that meet the 5% threshold, insert:</w:t>
            </w:r>
            <w:r>
              <w:rPr>
                <w:rFonts w:eastAsia="PMingLiU" w:cs="Times New Roman"/>
                <w:color w:val="0000FF"/>
                <w:szCs w:val="24"/>
                <w:lang w:eastAsia="zh-TW"/>
              </w:rPr>
              <w:t xml:space="preserve"> </w:t>
            </w:r>
            <w:r>
              <w:rPr>
                <w:rFonts w:eastAsia="PMingLiU" w:cs="Times New Roman"/>
                <w:color w:val="0000FF"/>
                <w:szCs w:val="24"/>
                <w:lang w:eastAsia="zh-TW"/>
              </w:rPr>
              <w:t>此資訊也免費提供其他語言版本。請撥打上述號碼聯絡會員服務部</w:t>
            </w:r>
            <w:proofErr w:type="gramStart"/>
            <w:r>
              <w:rPr>
                <w:rFonts w:eastAsia="PMingLiU" w:cs="Times New Roman"/>
                <w:color w:val="0000FF"/>
                <w:szCs w:val="24"/>
                <w:lang w:eastAsia="zh-TW"/>
              </w:rPr>
              <w:t>。</w:t>
            </w:r>
            <w:r>
              <w:rPr>
                <w:rFonts w:eastAsia="PMingLiU" w:cs="Times New Roman"/>
                <w:color w:val="0000FF"/>
                <w:szCs w:val="24"/>
                <w:lang w:eastAsia="zh-TW"/>
              </w:rPr>
              <w:t>]</w:t>
            </w:r>
            <w:r>
              <w:rPr>
                <w:rFonts w:eastAsia="PMingLiU" w:cs="Times New Roman"/>
                <w:szCs w:val="24"/>
                <w:lang w:eastAsia="zh-TW"/>
              </w:rPr>
              <w:t>會員服務部</w:t>
            </w:r>
            <w:proofErr w:type="gramEnd"/>
            <w:r>
              <w:rPr>
                <w:rFonts w:eastAsia="PMingLiU" w:cs="Times New Roman"/>
                <w:color w:val="0000FF"/>
                <w:szCs w:val="24"/>
                <w:lang w:eastAsia="zh-TW"/>
              </w:rPr>
              <w:t>[</w:t>
            </w:r>
            <w:r>
              <w:rPr>
                <w:rFonts w:eastAsia="PMingLiU" w:cs="Times New Roman"/>
                <w:i/>
                <w:iCs/>
                <w:color w:val="0000FF"/>
                <w:szCs w:val="24"/>
              </w:rPr>
              <w:t xml:space="preserve">plans that meet the 5% threshold, </w:t>
            </w:r>
            <w:proofErr w:type="gramStart"/>
            <w:r>
              <w:rPr>
                <w:rFonts w:eastAsia="PMingLiU" w:cs="Times New Roman"/>
                <w:i/>
                <w:iCs/>
                <w:color w:val="0000FF"/>
                <w:szCs w:val="24"/>
              </w:rPr>
              <w:t>insert:</w:t>
            </w:r>
            <w:r>
              <w:rPr>
                <w:rFonts w:eastAsia="PMingLiU" w:cs="Times New Roman"/>
                <w:color w:val="0000FF"/>
                <w:szCs w:val="24"/>
                <w:lang w:eastAsia="zh-TW"/>
              </w:rPr>
              <w:t>還</w:t>
            </w:r>
            <w:proofErr w:type="gramEnd"/>
            <w:r>
              <w:rPr>
                <w:rFonts w:eastAsia="PMingLiU" w:cs="Times New Roman"/>
                <w:color w:val="0000FF"/>
                <w:szCs w:val="24"/>
                <w:lang w:eastAsia="zh-TW"/>
              </w:rPr>
              <w:t>]</w:t>
            </w:r>
            <w:r>
              <w:rPr>
                <w:rFonts w:eastAsia="PMingLiU" w:cs="Times New Roman"/>
                <w:szCs w:val="24"/>
                <w:lang w:eastAsia="zh-TW"/>
              </w:rPr>
              <w:t>為不說英語的人士提供免費的翻譯服務。</w:t>
            </w:r>
          </w:p>
          <w:p w14:paraId="1EDF5753" w14:textId="77777777" w:rsidR="008A27B6" w:rsidRDefault="00326F96">
            <w:pPr>
              <w:spacing w:after="0" w:line="240" w:lineRule="auto"/>
              <w:ind w:left="158" w:right="158"/>
              <w:rPr>
                <w:rFonts w:eastAsia="PMingLiU" w:cs="Times New Roman"/>
                <w:i/>
                <w:color w:val="0000FF"/>
                <w:szCs w:val="24"/>
              </w:rPr>
            </w:pPr>
            <w:r>
              <w:rPr>
                <w:rFonts w:eastAsia="PMingLiU" w:cs="Times New Roman"/>
                <w:i/>
                <w:iCs/>
                <w:color w:val="0000FF"/>
                <w:szCs w:val="24"/>
              </w:rPr>
              <w:t>[Plans that meet the 5% threshold, insert the disclaimer about the availability of non-English translations in all applicable languages.]</w:t>
            </w:r>
          </w:p>
          <w:p w14:paraId="7925D255" w14:textId="77777777" w:rsidR="008A27B6" w:rsidRDefault="008A27B6">
            <w:pPr>
              <w:spacing w:after="0" w:line="240" w:lineRule="auto"/>
              <w:ind w:left="158" w:right="158"/>
              <w:rPr>
                <w:rFonts w:eastAsia="PMingLiU" w:cs="Times New Roman"/>
                <w:i/>
                <w:color w:val="0000FF"/>
                <w:szCs w:val="24"/>
              </w:rPr>
            </w:pPr>
          </w:p>
        </w:tc>
      </w:tr>
      <w:tr w:rsidR="008A27B6" w14:paraId="1414B8A8" w14:textId="77777777">
        <w:trPr>
          <w:trHeight w:hRule="exact" w:val="216"/>
        </w:trPr>
        <w:tc>
          <w:tcPr>
            <w:tcW w:w="6300" w:type="dxa"/>
            <w:vMerge/>
          </w:tcPr>
          <w:p w14:paraId="7BA9DF9A" w14:textId="77777777" w:rsidR="008A27B6" w:rsidRDefault="008A27B6">
            <w:pPr>
              <w:rPr>
                <w:rFonts w:eastAsia="PMingLiU"/>
                <w:b/>
              </w:rPr>
            </w:pPr>
          </w:p>
        </w:tc>
        <w:tc>
          <w:tcPr>
            <w:tcW w:w="270" w:type="dxa"/>
            <w:vMerge/>
          </w:tcPr>
          <w:p w14:paraId="3EF401F1" w14:textId="77777777" w:rsidR="008A27B6" w:rsidRDefault="008A27B6">
            <w:pPr>
              <w:rPr>
                <w:rFonts w:eastAsia="PMingLiU"/>
              </w:rPr>
            </w:pPr>
          </w:p>
        </w:tc>
        <w:tc>
          <w:tcPr>
            <w:tcW w:w="7650" w:type="dxa"/>
            <w:tcBorders>
              <w:top w:val="single" w:sz="18" w:space="0" w:color="auto"/>
            </w:tcBorders>
          </w:tcPr>
          <w:p w14:paraId="31FB6314" w14:textId="77777777" w:rsidR="008A27B6" w:rsidRDefault="00326F96">
            <w:pPr>
              <w:tabs>
                <w:tab w:val="left" w:pos="6540"/>
              </w:tabs>
              <w:rPr>
                <w:rFonts w:eastAsia="PMingLiU"/>
              </w:rPr>
            </w:pPr>
            <w:r>
              <w:rPr>
                <w:rFonts w:eastAsia="PMingLiU"/>
                <w:lang w:eastAsia="zh-TW"/>
              </w:rPr>
              <w:tab/>
            </w:r>
          </w:p>
        </w:tc>
      </w:tr>
      <w:tr w:rsidR="008A27B6" w14:paraId="05C98429" w14:textId="77777777">
        <w:trPr>
          <w:trHeight w:val="117"/>
        </w:trPr>
        <w:tc>
          <w:tcPr>
            <w:tcW w:w="6300" w:type="dxa"/>
            <w:vMerge/>
          </w:tcPr>
          <w:p w14:paraId="79FCB5F5" w14:textId="77777777" w:rsidR="008A27B6" w:rsidRDefault="008A27B6">
            <w:pPr>
              <w:rPr>
                <w:rFonts w:eastAsia="PMingLiU"/>
              </w:rPr>
            </w:pPr>
          </w:p>
        </w:tc>
        <w:tc>
          <w:tcPr>
            <w:tcW w:w="270" w:type="dxa"/>
            <w:vMerge/>
          </w:tcPr>
          <w:p w14:paraId="6EDD694B" w14:textId="77777777" w:rsidR="008A27B6" w:rsidRDefault="008A27B6">
            <w:pPr>
              <w:rPr>
                <w:rFonts w:eastAsia="PMingLiU"/>
              </w:rPr>
            </w:pPr>
          </w:p>
        </w:tc>
        <w:tc>
          <w:tcPr>
            <w:tcW w:w="7650" w:type="dxa"/>
          </w:tcPr>
          <w:p w14:paraId="3F1D54A9" w14:textId="77777777" w:rsidR="008A27B6" w:rsidRDefault="00326F96">
            <w:pPr>
              <w:spacing w:after="120" w:line="240" w:lineRule="auto"/>
              <w:ind w:right="158"/>
              <w:rPr>
                <w:rFonts w:eastAsia="PMingLiU"/>
                <w:i/>
                <w:color w:val="0000FF"/>
                <w:lang w:eastAsia="zh-TW"/>
              </w:rPr>
            </w:pPr>
            <w:r>
              <w:rPr>
                <w:rFonts w:eastAsia="PMingLiU" w:cs="Times New Roman"/>
                <w:szCs w:val="24"/>
                <w:lang w:eastAsia="zh-TW"/>
              </w:rPr>
              <w:t>在此提供之福利說明為簡易摘要，並非完整之福利敘述。</w:t>
            </w:r>
            <w:r>
              <w:rPr>
                <w:rFonts w:eastAsia="PMingLiU" w:cs="Times New Roman" w:hint="eastAsia"/>
                <w:szCs w:val="24"/>
                <w:lang w:eastAsia="zh-TW"/>
              </w:rPr>
              <w:t>如需更多資訊，請聯絡本計劃。</w:t>
            </w:r>
            <w:r>
              <w:rPr>
                <w:rFonts w:eastAsia="PMingLiU" w:cs="Times New Roman"/>
                <w:i/>
                <w:iCs/>
                <w:color w:val="0000FF"/>
                <w:szCs w:val="24"/>
                <w:lang w:eastAsia="zh-TW"/>
              </w:rPr>
              <w:t xml:space="preserve">[Omit terms in the following sentence that are not applicable to the plan:] </w:t>
            </w:r>
            <w:r>
              <w:rPr>
                <w:rFonts w:eastAsia="PMingLiU" w:cs="Times New Roman"/>
                <w:szCs w:val="24"/>
                <w:lang w:eastAsia="zh-TW"/>
              </w:rPr>
              <w:t>福利、處方藥一覽表、藥房網絡、醫療服務提供者網絡、保費、共付額和共同保險每年都可能有所變化。</w:t>
            </w:r>
            <w:r>
              <w:rPr>
                <w:rFonts w:eastAsia="PMingLiU" w:cs="Times New Roman"/>
                <w:szCs w:val="24"/>
                <w:lang w:eastAsia="zh-TW"/>
              </w:rPr>
              <w:t xml:space="preserve"> </w:t>
            </w:r>
          </w:p>
          <w:p w14:paraId="6345BF51" w14:textId="77777777" w:rsidR="008A27B6" w:rsidRDefault="00326F96">
            <w:pPr>
              <w:spacing w:after="120" w:line="240" w:lineRule="auto"/>
              <w:ind w:right="158"/>
              <w:jc w:val="right"/>
              <w:rPr>
                <w:rFonts w:eastAsia="PMingLiU" w:cs="Times New Roman"/>
                <w:szCs w:val="24"/>
              </w:rPr>
            </w:pPr>
            <w:r>
              <w:rPr>
                <w:rFonts w:eastAsia="PMingLiU"/>
                <w:i/>
                <w:iCs/>
                <w:color w:val="0000FF"/>
              </w:rPr>
              <w:t>[Insert material ID]</w:t>
            </w:r>
            <w:r>
              <w:rPr>
                <w:rFonts w:eastAsia="PMingLiU"/>
                <w:lang w:eastAsia="zh-TW"/>
              </w:rPr>
              <w:t>已接受</w:t>
            </w:r>
          </w:p>
        </w:tc>
      </w:tr>
    </w:tbl>
    <w:p w14:paraId="1EDFC46E" w14:textId="77777777" w:rsidR="008A27B6" w:rsidRDefault="008A27B6">
      <w:pPr>
        <w:spacing w:before="0" w:after="0" w:line="240" w:lineRule="auto"/>
        <w:rPr>
          <w:rFonts w:eastAsia="PMingLiU"/>
          <w:sz w:val="18"/>
        </w:rPr>
      </w:pPr>
    </w:p>
    <w:p w14:paraId="097F77E5" w14:textId="77777777" w:rsidR="008A27B6" w:rsidRDefault="00326F96">
      <w:pPr>
        <w:spacing w:before="0" w:after="0" w:line="240" w:lineRule="auto"/>
        <w:rPr>
          <w:rFonts w:eastAsia="PMingLiU"/>
          <w:sz w:val="18"/>
        </w:rPr>
      </w:pPr>
      <w:r>
        <w:rPr>
          <w:rFonts w:eastAsia="PMingLiU"/>
          <w:sz w:val="18"/>
          <w:lang w:eastAsia="zh-TW"/>
        </w:rPr>
        <w:br w:type="page"/>
      </w:r>
      <w:r>
        <w:rPr>
          <w:rFonts w:eastAsia="PMingLiU"/>
          <w:i/>
          <w:iCs/>
          <w:color w:val="0000FF"/>
          <w:szCs w:val="24"/>
        </w:rPr>
        <w:lastRenderedPageBreak/>
        <w:t>[In the “totals” section, plans must insert the total amounts for all claims for Part A and Part B services and mandatory supplemental benefits. Amounts for claims for optional supplemental benefits should be excluded from the totals section.]</w:t>
      </w:r>
    </w:p>
    <w:tbl>
      <w:tblPr>
        <w:tblStyle w:val="TableGrid"/>
        <w:tblW w:w="14760" w:type="dxa"/>
        <w:tblInd w:w="-342"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ayout w:type="fixed"/>
        <w:tblLook w:val="04A0" w:firstRow="1" w:lastRow="0" w:firstColumn="1" w:lastColumn="0" w:noHBand="0" w:noVBand="1"/>
        <w:tblCaption w:val="總額 對於醫療及醫院賠付"/>
        <w:tblDescription w:val="總額 對於醫療及醫院賠付&#10;&#10;"/>
      </w:tblPr>
      <w:tblGrid>
        <w:gridCol w:w="4680"/>
        <w:gridCol w:w="1620"/>
        <w:gridCol w:w="1980"/>
        <w:gridCol w:w="1800"/>
        <w:gridCol w:w="4680"/>
      </w:tblGrid>
      <w:tr w:rsidR="008A27B6" w14:paraId="2BA7A84C" w14:textId="77777777">
        <w:tc>
          <w:tcPr>
            <w:tcW w:w="4680" w:type="dxa"/>
            <w:tcBorders>
              <w:bottom w:val="double" w:sz="4" w:space="0" w:color="auto"/>
            </w:tcBorders>
            <w:vAlign w:val="bottom"/>
          </w:tcPr>
          <w:p w14:paraId="7A274E0D" w14:textId="77777777" w:rsidR="008A27B6" w:rsidRDefault="008A27B6">
            <w:pPr>
              <w:spacing w:before="0" w:after="0" w:line="240" w:lineRule="auto"/>
              <w:jc w:val="center"/>
              <w:rPr>
                <w:rFonts w:eastAsia="PMingLiU"/>
              </w:rPr>
            </w:pPr>
          </w:p>
          <w:p w14:paraId="50EA3BF6" w14:textId="77777777" w:rsidR="008A27B6" w:rsidRDefault="00326F96">
            <w:pPr>
              <w:tabs>
                <w:tab w:val="right" w:pos="2952"/>
              </w:tabs>
              <w:spacing w:before="0" w:after="0" w:line="240" w:lineRule="auto"/>
              <w:ind w:right="972" w:firstLine="72"/>
              <w:rPr>
                <w:rFonts w:eastAsia="PMingLiU"/>
                <w:b/>
                <w:sz w:val="28"/>
                <w:lang w:eastAsia="zh-TW"/>
              </w:rPr>
            </w:pPr>
            <w:r>
              <w:rPr>
                <w:rFonts w:eastAsia="PMingLiU"/>
                <w:b/>
                <w:bCs/>
                <w:sz w:val="28"/>
                <w:lang w:eastAsia="zh-TW"/>
              </w:rPr>
              <w:t>總額</w:t>
            </w:r>
          </w:p>
          <w:p w14:paraId="450B344B" w14:textId="77777777" w:rsidR="008A27B6" w:rsidRDefault="00326F96">
            <w:pPr>
              <w:spacing w:before="0" w:after="0" w:line="240" w:lineRule="auto"/>
              <w:ind w:right="612" w:firstLine="72"/>
              <w:rPr>
                <w:rFonts w:eastAsia="PMingLiU"/>
                <w:b/>
                <w:sz w:val="28"/>
                <w:lang w:eastAsia="zh-TW"/>
              </w:rPr>
            </w:pPr>
            <w:r>
              <w:rPr>
                <w:rFonts w:eastAsia="PMingLiU"/>
                <w:b/>
                <w:bCs/>
                <w:sz w:val="28"/>
                <w:lang w:eastAsia="zh-TW"/>
              </w:rPr>
              <w:t>對於醫療及醫院賠付</w:t>
            </w:r>
          </w:p>
          <w:p w14:paraId="59E1F89C" w14:textId="77777777" w:rsidR="008A27B6" w:rsidRDefault="008A27B6">
            <w:pPr>
              <w:spacing w:before="0" w:after="0" w:line="240" w:lineRule="auto"/>
              <w:jc w:val="center"/>
              <w:rPr>
                <w:rFonts w:eastAsia="PMingLiU"/>
                <w:lang w:eastAsia="zh-TW"/>
              </w:rPr>
            </w:pPr>
          </w:p>
          <w:p w14:paraId="4D0B70EE" w14:textId="77777777" w:rsidR="008A27B6" w:rsidRDefault="008A27B6">
            <w:pPr>
              <w:spacing w:before="0" w:after="0" w:line="240" w:lineRule="auto"/>
              <w:jc w:val="center"/>
              <w:rPr>
                <w:rFonts w:eastAsia="PMingLiU"/>
                <w:lang w:eastAsia="zh-TW"/>
              </w:rPr>
            </w:pPr>
          </w:p>
        </w:tc>
        <w:tc>
          <w:tcPr>
            <w:tcW w:w="1620" w:type="dxa"/>
            <w:tcBorders>
              <w:bottom w:val="double" w:sz="4" w:space="0" w:color="auto"/>
            </w:tcBorders>
            <w:vAlign w:val="bottom"/>
          </w:tcPr>
          <w:p w14:paraId="4AF848C1" w14:textId="77777777" w:rsidR="008A27B6" w:rsidRDefault="00326F96">
            <w:pPr>
              <w:spacing w:before="0" w:after="0" w:line="240" w:lineRule="auto"/>
              <w:rPr>
                <w:rFonts w:eastAsia="PMingLiU"/>
                <w:szCs w:val="24"/>
                <w:lang w:eastAsia="zh-TW"/>
              </w:rPr>
            </w:pPr>
            <w:r>
              <w:rPr>
                <w:rFonts w:eastAsia="PMingLiU" w:cs="Arial"/>
                <w:szCs w:val="24"/>
                <w:lang w:eastAsia="zh-TW"/>
              </w:rPr>
              <w:t>提供者已向</w:t>
            </w:r>
            <w:r>
              <w:rPr>
                <w:rFonts w:eastAsia="PMingLiU" w:cs="Arial"/>
                <w:szCs w:val="24"/>
                <w:lang w:eastAsia="zh-TW"/>
              </w:rPr>
              <w:t xml:space="preserve"> </w:t>
            </w:r>
            <w:r>
              <w:rPr>
                <w:rFonts w:eastAsia="PMingLiU" w:cs="Arial"/>
                <w:szCs w:val="24"/>
                <w:lang w:eastAsia="zh-TW"/>
              </w:rPr>
              <w:t>計劃收取的金額</w:t>
            </w:r>
          </w:p>
        </w:tc>
        <w:tc>
          <w:tcPr>
            <w:tcW w:w="1980" w:type="dxa"/>
            <w:tcBorders>
              <w:bottom w:val="double" w:sz="4" w:space="0" w:color="auto"/>
            </w:tcBorders>
            <w:vAlign w:val="bottom"/>
          </w:tcPr>
          <w:p w14:paraId="320BFC57" w14:textId="77777777" w:rsidR="008A27B6" w:rsidRDefault="00326F96">
            <w:pPr>
              <w:spacing w:before="0" w:after="60" w:line="240" w:lineRule="auto"/>
              <w:ind w:left="29" w:right="-29"/>
              <w:rPr>
                <w:rFonts w:eastAsia="PMingLiU"/>
                <w:szCs w:val="24"/>
                <w:lang w:eastAsia="zh-TW"/>
              </w:rPr>
            </w:pPr>
            <w:r>
              <w:rPr>
                <w:rFonts w:eastAsia="PMingLiU"/>
                <w:szCs w:val="24"/>
                <w:lang w:eastAsia="zh-TW"/>
              </w:rPr>
              <w:t>總費用（計劃已批准的金額）</w:t>
            </w:r>
          </w:p>
        </w:tc>
        <w:tc>
          <w:tcPr>
            <w:tcW w:w="1800" w:type="dxa"/>
            <w:tcBorders>
              <w:bottom w:val="double" w:sz="4" w:space="0" w:color="auto"/>
            </w:tcBorders>
            <w:vAlign w:val="bottom"/>
          </w:tcPr>
          <w:p w14:paraId="10DC627C" w14:textId="77777777" w:rsidR="008A27B6" w:rsidRDefault="00326F96">
            <w:pPr>
              <w:spacing w:before="0" w:after="60" w:line="240" w:lineRule="auto"/>
              <w:ind w:left="29" w:right="295"/>
              <w:rPr>
                <w:rFonts w:eastAsia="PMingLiU"/>
                <w:szCs w:val="24"/>
              </w:rPr>
            </w:pPr>
            <w:r>
              <w:rPr>
                <w:rFonts w:eastAsia="PMingLiU"/>
                <w:b/>
                <w:bCs/>
                <w:sz w:val="28"/>
                <w:lang w:eastAsia="zh-TW"/>
              </w:rPr>
              <w:t>計劃的分攤額</w:t>
            </w:r>
          </w:p>
        </w:tc>
        <w:tc>
          <w:tcPr>
            <w:tcW w:w="4680" w:type="dxa"/>
            <w:tcBorders>
              <w:bottom w:val="double" w:sz="4" w:space="0" w:color="auto"/>
            </w:tcBorders>
            <w:vAlign w:val="bottom"/>
          </w:tcPr>
          <w:p w14:paraId="71BAF075" w14:textId="77777777" w:rsidR="008A27B6" w:rsidRDefault="00326F96">
            <w:pPr>
              <w:spacing w:before="60" w:after="60" w:line="240" w:lineRule="auto"/>
              <w:ind w:left="86" w:right="346"/>
              <w:rPr>
                <w:rFonts w:eastAsia="PMingLiU"/>
              </w:rPr>
            </w:pPr>
            <w:r>
              <w:rPr>
                <w:rFonts w:eastAsia="PMingLiU"/>
                <w:b/>
                <w:bCs/>
                <w:sz w:val="28"/>
                <w:lang w:eastAsia="zh-TW"/>
              </w:rPr>
              <w:t>您的分攤額</w:t>
            </w:r>
          </w:p>
        </w:tc>
      </w:tr>
      <w:tr w:rsidR="008A27B6" w14:paraId="749453D8" w14:textId="77777777">
        <w:tc>
          <w:tcPr>
            <w:tcW w:w="4680" w:type="dxa"/>
            <w:tcBorders>
              <w:top w:val="double" w:sz="4" w:space="0" w:color="auto"/>
              <w:bottom w:val="dotted" w:sz="4" w:space="0" w:color="auto"/>
            </w:tcBorders>
          </w:tcPr>
          <w:p w14:paraId="59F045BF" w14:textId="77777777" w:rsidR="008A27B6" w:rsidRDefault="00326F96">
            <w:pPr>
              <w:spacing w:after="60" w:line="240" w:lineRule="auto"/>
              <w:ind w:left="72" w:right="158"/>
              <w:rPr>
                <w:rFonts w:eastAsia="PMingLiU"/>
              </w:rPr>
            </w:pPr>
            <w:r>
              <w:rPr>
                <w:rFonts w:eastAsia="PMingLiU"/>
                <w:b/>
                <w:bCs/>
                <w:sz w:val="28"/>
                <w:szCs w:val="28"/>
                <w:lang w:eastAsia="zh-TW"/>
              </w:rPr>
              <w:t>當月總額</w:t>
            </w:r>
            <w:r>
              <w:rPr>
                <w:rFonts w:eastAsia="PMingLiU"/>
                <w:szCs w:val="24"/>
                <w:lang w:eastAsia="zh-TW"/>
              </w:rPr>
              <w:t>（對於從</w:t>
            </w:r>
            <w:r>
              <w:rPr>
                <w:rFonts w:eastAsia="PMingLiU"/>
                <w:szCs w:val="24"/>
                <w:lang w:eastAsia="zh-TW"/>
              </w:rPr>
              <w:t xml:space="preserve"> </w:t>
            </w:r>
            <w:r>
              <w:rPr>
                <w:rFonts w:eastAsia="PMingLiU"/>
                <w:i/>
                <w:iCs/>
                <w:color w:val="0000FF"/>
                <w:szCs w:val="24"/>
              </w:rPr>
              <w:t>[insert reporting period start date]</w:t>
            </w:r>
            <w:r>
              <w:rPr>
                <w:rFonts w:eastAsia="PMingLiU"/>
                <w:szCs w:val="24"/>
                <w:lang w:eastAsia="zh-TW"/>
              </w:rPr>
              <w:t xml:space="preserve"> </w:t>
            </w:r>
            <w:r>
              <w:rPr>
                <w:rFonts w:eastAsia="PMingLiU"/>
                <w:szCs w:val="24"/>
                <w:lang w:eastAsia="zh-TW"/>
              </w:rPr>
              <w:t>至</w:t>
            </w:r>
            <w:r>
              <w:rPr>
                <w:rFonts w:eastAsia="PMingLiU"/>
                <w:szCs w:val="24"/>
                <w:lang w:eastAsia="zh-TW"/>
              </w:rPr>
              <w:t xml:space="preserve"> </w:t>
            </w:r>
            <w:r>
              <w:rPr>
                <w:rFonts w:eastAsia="PMingLiU"/>
                <w:i/>
                <w:iCs/>
                <w:color w:val="0000FF"/>
                <w:szCs w:val="24"/>
              </w:rPr>
              <w:t>[insert reporting period end date]</w:t>
            </w:r>
            <w:r>
              <w:rPr>
                <w:rFonts w:eastAsia="PMingLiU"/>
                <w:szCs w:val="24"/>
                <w:lang w:eastAsia="zh-TW"/>
              </w:rPr>
              <w:t xml:space="preserve"> </w:t>
            </w:r>
            <w:r>
              <w:rPr>
                <w:rFonts w:eastAsia="PMingLiU"/>
                <w:szCs w:val="24"/>
                <w:lang w:eastAsia="zh-TW"/>
              </w:rPr>
              <w:t>處理的賠付）</w:t>
            </w:r>
          </w:p>
        </w:tc>
        <w:tc>
          <w:tcPr>
            <w:tcW w:w="1620" w:type="dxa"/>
            <w:tcBorders>
              <w:top w:val="double" w:sz="4" w:space="0" w:color="auto"/>
              <w:bottom w:val="dotted" w:sz="4" w:space="0" w:color="auto"/>
            </w:tcBorders>
          </w:tcPr>
          <w:p w14:paraId="71B09DEE" w14:textId="77777777" w:rsidR="008A27B6" w:rsidRDefault="00326F96">
            <w:pPr>
              <w:tabs>
                <w:tab w:val="left" w:pos="1062"/>
                <w:tab w:val="right" w:pos="1242"/>
              </w:tabs>
              <w:spacing w:before="180" w:after="0" w:line="240" w:lineRule="auto"/>
              <w:ind w:right="162"/>
              <w:jc w:val="right"/>
              <w:rPr>
                <w:rFonts w:eastAsia="PMingLiU"/>
                <w:i/>
                <w:color w:val="0000FF"/>
              </w:rPr>
            </w:pPr>
            <w:r>
              <w:rPr>
                <w:rFonts w:eastAsia="PMingLiU"/>
                <w:lang w:eastAsia="zh-TW"/>
              </w:rPr>
              <w:t>$</w:t>
            </w:r>
            <w:r>
              <w:rPr>
                <w:rFonts w:eastAsia="PMingLiU"/>
                <w:i/>
                <w:iCs/>
                <w:color w:val="0000FF"/>
                <w:szCs w:val="24"/>
              </w:rPr>
              <w:t>[insert total billed amount for the reporting period</w:t>
            </w:r>
            <w:r>
              <w:rPr>
                <w:rFonts w:eastAsia="PMingLiU"/>
                <w:i/>
                <w:iCs/>
                <w:color w:val="0000FF"/>
              </w:rPr>
              <w:t>]</w:t>
            </w:r>
          </w:p>
          <w:p w14:paraId="1FA7A2BB" w14:textId="77777777" w:rsidR="008A27B6" w:rsidRDefault="008A27B6">
            <w:pPr>
              <w:tabs>
                <w:tab w:val="left" w:pos="1332"/>
              </w:tabs>
              <w:spacing w:before="180" w:after="0" w:line="240" w:lineRule="auto"/>
              <w:ind w:right="72"/>
              <w:rPr>
                <w:rFonts w:eastAsia="PMingLiU"/>
                <w:i/>
                <w:color w:val="0000FF"/>
              </w:rPr>
            </w:pPr>
          </w:p>
        </w:tc>
        <w:tc>
          <w:tcPr>
            <w:tcW w:w="1980" w:type="dxa"/>
            <w:tcBorders>
              <w:top w:val="double" w:sz="4" w:space="0" w:color="auto"/>
              <w:bottom w:val="dotted" w:sz="4" w:space="0" w:color="auto"/>
            </w:tcBorders>
          </w:tcPr>
          <w:p w14:paraId="7D1AAFBB" w14:textId="77777777" w:rsidR="008A27B6" w:rsidRDefault="00326F96">
            <w:pPr>
              <w:spacing w:before="180" w:after="120" w:line="240" w:lineRule="auto"/>
              <w:jc w:val="right"/>
              <w:rPr>
                <w:rFonts w:eastAsia="PMingLiU" w:cs="Times New Roman"/>
                <w:i/>
                <w:color w:val="0000FF"/>
                <w:szCs w:val="24"/>
              </w:rPr>
            </w:pPr>
            <w:r>
              <w:rPr>
                <w:rFonts w:eastAsia="PMingLiU"/>
                <w:lang w:eastAsia="zh-TW"/>
              </w:rPr>
              <w:t>$</w:t>
            </w:r>
            <w:r>
              <w:rPr>
                <w:rFonts w:eastAsia="PMingLiU"/>
                <w:i/>
                <w:iCs/>
                <w:color w:val="0000FF"/>
                <w:szCs w:val="24"/>
              </w:rPr>
              <w:t>[insert total approved amount for the reporting period]</w:t>
            </w:r>
          </w:p>
          <w:p w14:paraId="03D483EF" w14:textId="77777777" w:rsidR="008A27B6" w:rsidRDefault="00326F96">
            <w:pPr>
              <w:spacing w:before="180" w:after="120" w:line="240" w:lineRule="auto"/>
              <w:jc w:val="right"/>
              <w:rPr>
                <w:rFonts w:eastAsia="PMingLiU" w:cs="Times New Roman"/>
                <w:i/>
                <w:color w:val="0000FF"/>
                <w:szCs w:val="24"/>
              </w:rPr>
            </w:pPr>
            <w:r>
              <w:rPr>
                <w:rFonts w:eastAsia="PMingLiU" w:cs="Times New Roman"/>
                <w:i/>
                <w:iCs/>
                <w:color w:val="0000FF"/>
                <w:szCs w:val="24"/>
              </w:rPr>
              <w:t xml:space="preserve">[Plans with capitated arrangements prior to January 1, 2015 may insert: </w:t>
            </w:r>
            <w:r>
              <w:rPr>
                <w:rFonts w:eastAsia="PMingLiU" w:cs="Times New Roman"/>
                <w:color w:val="0000FF"/>
                <w:szCs w:val="24"/>
                <w:lang w:eastAsia="zh-TW"/>
              </w:rPr>
              <w:t>此費率是經過事先議定的。要瞭解更多資訊，請聯絡您的醫療服務提供者。</w:t>
            </w:r>
            <w:r>
              <w:rPr>
                <w:rFonts w:eastAsia="PMingLiU" w:cs="Times New Roman"/>
                <w:i/>
                <w:iCs/>
                <w:color w:val="0000FF"/>
                <w:szCs w:val="24"/>
              </w:rPr>
              <w:t>]</w:t>
            </w:r>
          </w:p>
        </w:tc>
        <w:tc>
          <w:tcPr>
            <w:tcW w:w="1800" w:type="dxa"/>
            <w:tcBorders>
              <w:top w:val="double" w:sz="4" w:space="0" w:color="auto"/>
              <w:bottom w:val="dotted" w:sz="4" w:space="0" w:color="auto"/>
            </w:tcBorders>
          </w:tcPr>
          <w:p w14:paraId="0AD629FD" w14:textId="77777777" w:rsidR="008A27B6" w:rsidRDefault="00326F96">
            <w:pPr>
              <w:tabs>
                <w:tab w:val="right" w:pos="1242"/>
              </w:tabs>
              <w:spacing w:before="180" w:after="0" w:line="240" w:lineRule="auto"/>
              <w:ind w:right="162"/>
              <w:jc w:val="right"/>
              <w:rPr>
                <w:rFonts w:eastAsia="PMingLiU" w:cs="Times New Roman"/>
                <w:i/>
                <w:color w:val="0000FF"/>
                <w:szCs w:val="24"/>
              </w:rPr>
            </w:pPr>
            <w:r>
              <w:rPr>
                <w:rFonts w:eastAsia="PMingLiU"/>
                <w:lang w:eastAsia="zh-TW"/>
              </w:rPr>
              <w:t>$</w:t>
            </w:r>
            <w:r>
              <w:rPr>
                <w:rFonts w:eastAsia="PMingLiU"/>
                <w:i/>
                <w:iCs/>
                <w:color w:val="0000FF"/>
                <w:szCs w:val="24"/>
              </w:rPr>
              <w:t>[insert total plan share amount for the reporting period]</w:t>
            </w:r>
          </w:p>
          <w:p w14:paraId="5515914C" w14:textId="77777777" w:rsidR="008A27B6" w:rsidRDefault="00326F96">
            <w:pPr>
              <w:tabs>
                <w:tab w:val="right" w:pos="1242"/>
              </w:tabs>
              <w:spacing w:before="180" w:after="0" w:line="240" w:lineRule="auto"/>
              <w:ind w:right="162"/>
              <w:jc w:val="right"/>
              <w:rPr>
                <w:rFonts w:eastAsia="PMingLiU"/>
              </w:rPr>
            </w:pPr>
            <w:r>
              <w:rPr>
                <w:rFonts w:eastAsia="PMingLiU" w:cs="Times New Roman"/>
                <w:i/>
                <w:iCs/>
                <w:color w:val="0000FF"/>
                <w:szCs w:val="24"/>
              </w:rPr>
              <w:t xml:space="preserve">[Plans with capitated arrangements prior to January 1, 2015 may insert: </w:t>
            </w:r>
            <w:r>
              <w:rPr>
                <w:rFonts w:eastAsia="PMingLiU" w:cs="Times New Roman"/>
                <w:color w:val="0000FF"/>
                <w:szCs w:val="24"/>
                <w:lang w:eastAsia="zh-TW"/>
              </w:rPr>
              <w:t>此費率是經過事先議定的。要瞭解更多資訊，請聯絡您的醫療服務提供者。</w:t>
            </w:r>
            <w:r>
              <w:rPr>
                <w:rFonts w:eastAsia="PMingLiU" w:cs="Times New Roman"/>
                <w:i/>
                <w:iCs/>
                <w:color w:val="0000FF"/>
                <w:szCs w:val="24"/>
              </w:rPr>
              <w:t>]</w:t>
            </w:r>
          </w:p>
        </w:tc>
        <w:tc>
          <w:tcPr>
            <w:tcW w:w="4680" w:type="dxa"/>
            <w:tcBorders>
              <w:top w:val="double" w:sz="4" w:space="0" w:color="auto"/>
              <w:bottom w:val="dotted" w:sz="4" w:space="0" w:color="auto"/>
            </w:tcBorders>
          </w:tcPr>
          <w:p w14:paraId="3773E7E7" w14:textId="77777777" w:rsidR="008A27B6" w:rsidRDefault="00326F96">
            <w:pPr>
              <w:tabs>
                <w:tab w:val="right" w:pos="2065"/>
              </w:tabs>
              <w:spacing w:before="180" w:after="0" w:line="240" w:lineRule="auto"/>
              <w:ind w:right="2952"/>
              <w:jc w:val="right"/>
              <w:rPr>
                <w:rFonts w:eastAsia="PMingLiU"/>
              </w:rPr>
            </w:pPr>
            <w:r>
              <w:rPr>
                <w:rFonts w:eastAsia="PMingLiU" w:cs="Times New Roman"/>
                <w:szCs w:val="24"/>
                <w:lang w:eastAsia="zh-TW"/>
              </w:rPr>
              <w:t>$</w:t>
            </w:r>
            <w:r>
              <w:rPr>
                <w:rFonts w:eastAsia="PMingLiU" w:cs="Times New Roman"/>
                <w:i/>
                <w:iCs/>
                <w:color w:val="0000FF"/>
                <w:szCs w:val="24"/>
              </w:rPr>
              <w:t>[insert total member liability amount for the reporting period]</w:t>
            </w:r>
          </w:p>
        </w:tc>
      </w:tr>
      <w:tr w:rsidR="008A27B6" w14:paraId="2A95E69D" w14:textId="77777777">
        <w:tc>
          <w:tcPr>
            <w:tcW w:w="4680" w:type="dxa"/>
            <w:tcBorders>
              <w:top w:val="dotted" w:sz="4" w:space="0" w:color="auto"/>
            </w:tcBorders>
          </w:tcPr>
          <w:p w14:paraId="796177E2" w14:textId="77777777" w:rsidR="008A27B6" w:rsidRDefault="00326F96">
            <w:pPr>
              <w:spacing w:before="60" w:after="120" w:line="240" w:lineRule="auto"/>
              <w:ind w:left="72"/>
              <w:rPr>
                <w:rFonts w:eastAsia="PMingLiU"/>
              </w:rPr>
            </w:pPr>
            <w:r>
              <w:rPr>
                <w:rFonts w:eastAsia="PMingLiU"/>
                <w:b/>
                <w:bCs/>
                <w:i/>
                <w:iCs/>
                <w:color w:val="0000FF"/>
                <w:sz w:val="28"/>
              </w:rPr>
              <w:t>[insert year]</w:t>
            </w:r>
            <w:r>
              <w:rPr>
                <w:rFonts w:eastAsia="PMingLiU"/>
                <w:szCs w:val="24"/>
                <w:lang w:eastAsia="zh-TW"/>
              </w:rPr>
              <w:t>（</w:t>
            </w:r>
            <w:r>
              <w:rPr>
                <w:rFonts w:eastAsia="PMingLiU"/>
                <w:i/>
                <w:iCs/>
                <w:color w:val="0000FF"/>
                <w:szCs w:val="24"/>
              </w:rPr>
              <w:t>insert reporting period end date]</w:t>
            </w:r>
            <w:r>
              <w:rPr>
                <w:rFonts w:eastAsia="PMingLiU"/>
                <w:szCs w:val="24"/>
                <w:lang w:eastAsia="zh-TW"/>
              </w:rPr>
              <w:t xml:space="preserve"> </w:t>
            </w:r>
            <w:r>
              <w:rPr>
                <w:rFonts w:eastAsia="PMingLiU"/>
                <w:szCs w:val="24"/>
                <w:lang w:eastAsia="zh-TW"/>
              </w:rPr>
              <w:t>期間處理的所有賠付）</w:t>
            </w:r>
            <w:r>
              <w:rPr>
                <w:rFonts w:eastAsia="PMingLiU"/>
                <w:b/>
                <w:bCs/>
                <w:sz w:val="28"/>
                <w:lang w:eastAsia="zh-TW"/>
              </w:rPr>
              <w:t>的總額</w:t>
            </w:r>
          </w:p>
        </w:tc>
        <w:tc>
          <w:tcPr>
            <w:tcW w:w="1620" w:type="dxa"/>
            <w:tcBorders>
              <w:top w:val="dotted" w:sz="4" w:space="0" w:color="auto"/>
            </w:tcBorders>
          </w:tcPr>
          <w:p w14:paraId="2B410107" w14:textId="77777777" w:rsidR="008A27B6" w:rsidRDefault="00326F96">
            <w:pPr>
              <w:tabs>
                <w:tab w:val="right" w:pos="1242"/>
              </w:tabs>
              <w:spacing w:before="180" w:after="0" w:line="240" w:lineRule="auto"/>
              <w:ind w:right="162"/>
              <w:jc w:val="right"/>
              <w:rPr>
                <w:rFonts w:eastAsia="PMingLiU" w:cs="Times New Roman"/>
                <w:i/>
                <w:color w:val="0000FF"/>
                <w:szCs w:val="24"/>
              </w:rPr>
            </w:pPr>
            <w:r>
              <w:rPr>
                <w:rFonts w:eastAsia="PMingLiU"/>
                <w:lang w:eastAsia="zh-TW"/>
              </w:rPr>
              <w:t>$</w:t>
            </w:r>
            <w:r>
              <w:rPr>
                <w:rFonts w:eastAsia="PMingLiU"/>
                <w:i/>
                <w:iCs/>
                <w:color w:val="0000FF"/>
                <w:szCs w:val="24"/>
              </w:rPr>
              <w:t>[insert total billed amount for the year]</w:t>
            </w:r>
          </w:p>
          <w:p w14:paraId="77D140FB" w14:textId="77777777" w:rsidR="008A27B6" w:rsidRDefault="008A27B6">
            <w:pPr>
              <w:tabs>
                <w:tab w:val="right" w:pos="1242"/>
              </w:tabs>
              <w:spacing w:before="180" w:after="0" w:line="240" w:lineRule="auto"/>
              <w:ind w:right="162"/>
              <w:rPr>
                <w:rFonts w:eastAsia="PMingLiU"/>
                <w:highlight w:val="cyan"/>
              </w:rPr>
            </w:pPr>
          </w:p>
        </w:tc>
        <w:tc>
          <w:tcPr>
            <w:tcW w:w="1980" w:type="dxa"/>
            <w:tcBorders>
              <w:top w:val="dotted" w:sz="4" w:space="0" w:color="auto"/>
            </w:tcBorders>
          </w:tcPr>
          <w:p w14:paraId="31B6DC6A" w14:textId="77777777" w:rsidR="008A27B6" w:rsidRDefault="00326F96">
            <w:pPr>
              <w:tabs>
                <w:tab w:val="right" w:pos="1422"/>
              </w:tabs>
              <w:spacing w:before="180" w:after="0" w:line="240" w:lineRule="auto"/>
              <w:ind w:right="162"/>
              <w:jc w:val="right"/>
              <w:rPr>
                <w:rFonts w:eastAsia="PMingLiU" w:cs="Times New Roman"/>
                <w:i/>
                <w:color w:val="0000FF"/>
                <w:szCs w:val="24"/>
              </w:rPr>
            </w:pPr>
            <w:r>
              <w:rPr>
                <w:rFonts w:eastAsia="PMingLiU"/>
                <w:lang w:eastAsia="zh-TW"/>
              </w:rPr>
              <w:lastRenderedPageBreak/>
              <w:t>$</w:t>
            </w:r>
            <w:r>
              <w:rPr>
                <w:rFonts w:eastAsia="PMingLiU"/>
                <w:i/>
                <w:iCs/>
                <w:color w:val="0000FF"/>
                <w:szCs w:val="24"/>
              </w:rPr>
              <w:t>[insert total approved amount for the year]</w:t>
            </w:r>
          </w:p>
          <w:p w14:paraId="4F329278" w14:textId="77777777" w:rsidR="008A27B6" w:rsidRDefault="00326F96">
            <w:pPr>
              <w:tabs>
                <w:tab w:val="right" w:pos="1422"/>
              </w:tabs>
              <w:spacing w:before="180" w:after="0" w:line="240" w:lineRule="auto"/>
              <w:ind w:right="162"/>
              <w:jc w:val="right"/>
              <w:rPr>
                <w:rFonts w:eastAsia="PMingLiU"/>
              </w:rPr>
            </w:pPr>
            <w:r>
              <w:rPr>
                <w:rFonts w:eastAsia="PMingLiU" w:cs="Times New Roman"/>
                <w:i/>
                <w:iCs/>
                <w:color w:val="0000FF"/>
                <w:szCs w:val="24"/>
              </w:rPr>
              <w:lastRenderedPageBreak/>
              <w:t xml:space="preserve">[Plans with capitated arrangements prior to January 1, 2015 may insert: </w:t>
            </w:r>
            <w:r>
              <w:rPr>
                <w:rFonts w:eastAsia="PMingLiU" w:cs="Times New Roman"/>
                <w:color w:val="0000FF"/>
                <w:szCs w:val="24"/>
                <w:lang w:eastAsia="zh-TW"/>
              </w:rPr>
              <w:t>此費率是經過事先議定的。要瞭解更多資訊，請聯絡您的醫療服務提供者。</w:t>
            </w:r>
            <w:r>
              <w:rPr>
                <w:rFonts w:eastAsia="PMingLiU" w:cs="Times New Roman"/>
                <w:i/>
                <w:iCs/>
                <w:color w:val="0000FF"/>
                <w:szCs w:val="24"/>
              </w:rPr>
              <w:t>]</w:t>
            </w:r>
          </w:p>
        </w:tc>
        <w:tc>
          <w:tcPr>
            <w:tcW w:w="1800" w:type="dxa"/>
            <w:tcBorders>
              <w:top w:val="dotted" w:sz="4" w:space="0" w:color="auto"/>
            </w:tcBorders>
          </w:tcPr>
          <w:p w14:paraId="6229D5C4" w14:textId="77777777" w:rsidR="008A27B6" w:rsidRDefault="00326F96">
            <w:pPr>
              <w:spacing w:before="180" w:after="0" w:line="240" w:lineRule="auto"/>
              <w:ind w:right="162"/>
              <w:jc w:val="right"/>
              <w:rPr>
                <w:rFonts w:eastAsia="PMingLiU" w:cs="Times New Roman"/>
                <w:i/>
                <w:color w:val="0000FF"/>
                <w:szCs w:val="24"/>
              </w:rPr>
            </w:pPr>
            <w:r>
              <w:rPr>
                <w:rFonts w:eastAsia="PMingLiU"/>
                <w:lang w:eastAsia="zh-TW"/>
              </w:rPr>
              <w:lastRenderedPageBreak/>
              <w:t>$</w:t>
            </w:r>
            <w:r>
              <w:rPr>
                <w:rFonts w:eastAsia="PMingLiU"/>
                <w:i/>
                <w:iCs/>
                <w:color w:val="0000FF"/>
                <w:szCs w:val="24"/>
              </w:rPr>
              <w:t>[insert total plan share amount for the year]</w:t>
            </w:r>
          </w:p>
          <w:p w14:paraId="79FAA7AD" w14:textId="77777777" w:rsidR="008A27B6" w:rsidRDefault="00326F96">
            <w:pPr>
              <w:spacing w:before="180" w:after="0" w:line="240" w:lineRule="auto"/>
              <w:ind w:right="162"/>
              <w:jc w:val="right"/>
              <w:rPr>
                <w:rFonts w:eastAsia="PMingLiU"/>
              </w:rPr>
            </w:pPr>
            <w:r>
              <w:rPr>
                <w:rFonts w:eastAsia="PMingLiU" w:cs="Times New Roman"/>
                <w:i/>
                <w:iCs/>
                <w:color w:val="0000FF"/>
                <w:szCs w:val="24"/>
              </w:rPr>
              <w:lastRenderedPageBreak/>
              <w:t xml:space="preserve">[Plans with capitated arrangements prior to January 1, 2015 may insert: </w:t>
            </w:r>
            <w:r>
              <w:rPr>
                <w:rFonts w:eastAsia="PMingLiU" w:cs="Times New Roman"/>
                <w:color w:val="0000FF"/>
                <w:szCs w:val="24"/>
                <w:lang w:eastAsia="zh-TW"/>
              </w:rPr>
              <w:t>此費率是經過事先議定的。要瞭解更多資訊，請聯絡您的醫療服務提供者。</w:t>
            </w:r>
            <w:r>
              <w:rPr>
                <w:rFonts w:eastAsia="PMingLiU" w:cs="Times New Roman"/>
                <w:i/>
                <w:iCs/>
                <w:color w:val="0000FF"/>
                <w:szCs w:val="24"/>
              </w:rPr>
              <w:t>]</w:t>
            </w:r>
          </w:p>
        </w:tc>
        <w:tc>
          <w:tcPr>
            <w:tcW w:w="4680" w:type="dxa"/>
            <w:tcBorders>
              <w:top w:val="dotted" w:sz="4" w:space="0" w:color="auto"/>
            </w:tcBorders>
          </w:tcPr>
          <w:p w14:paraId="1FFF9222" w14:textId="77777777" w:rsidR="008A27B6" w:rsidRDefault="00326F96">
            <w:pPr>
              <w:spacing w:before="180" w:after="0" w:line="240" w:lineRule="auto"/>
              <w:ind w:right="2952"/>
              <w:jc w:val="right"/>
              <w:rPr>
                <w:rFonts w:eastAsia="PMingLiU"/>
                <w:highlight w:val="cyan"/>
              </w:rPr>
            </w:pPr>
            <w:r>
              <w:rPr>
                <w:rFonts w:eastAsia="PMingLiU" w:cs="Times New Roman"/>
                <w:szCs w:val="24"/>
                <w:lang w:eastAsia="zh-TW"/>
              </w:rPr>
              <w:lastRenderedPageBreak/>
              <w:t>$</w:t>
            </w:r>
            <w:r>
              <w:rPr>
                <w:rFonts w:eastAsia="PMingLiU" w:cs="Times New Roman"/>
                <w:i/>
                <w:iCs/>
                <w:color w:val="0000FF"/>
                <w:szCs w:val="24"/>
              </w:rPr>
              <w:t>[insert total member liability amount for the year]</w:t>
            </w:r>
          </w:p>
        </w:tc>
      </w:tr>
    </w:tbl>
    <w:p w14:paraId="53BCDAB8" w14:textId="77777777" w:rsidR="008A27B6" w:rsidRDefault="008A27B6">
      <w:pPr>
        <w:spacing w:before="0" w:after="0" w:line="240" w:lineRule="auto"/>
        <w:rPr>
          <w:rFonts w:eastAsia="PMingLiU"/>
          <w:sz w:val="28"/>
        </w:rPr>
      </w:pPr>
    </w:p>
    <w:tbl>
      <w:tblPr>
        <w:tblStyle w:val="TableGrid"/>
        <w:tblW w:w="1467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没有免赔额的计划，请忽略此部分"/>
        <w:tblDescription w:val="没有免赔额的计划，请忽略此部分"/>
      </w:tblPr>
      <w:tblGrid>
        <w:gridCol w:w="3510"/>
        <w:gridCol w:w="450"/>
        <w:gridCol w:w="5310"/>
        <w:gridCol w:w="5400"/>
      </w:tblGrid>
      <w:tr w:rsidR="008A27B6" w14:paraId="2E07F191" w14:textId="77777777">
        <w:tc>
          <w:tcPr>
            <w:tcW w:w="3510" w:type="dxa"/>
            <w:vMerge w:val="restart"/>
            <w:tcBorders>
              <w:top w:val="single" w:sz="18" w:space="0" w:color="auto"/>
              <w:left w:val="single" w:sz="18" w:space="0" w:color="auto"/>
              <w:bottom w:val="single" w:sz="18" w:space="0" w:color="auto"/>
              <w:right w:val="single" w:sz="18" w:space="0" w:color="auto"/>
            </w:tcBorders>
          </w:tcPr>
          <w:p w14:paraId="0F1F9BD7" w14:textId="77777777" w:rsidR="008A27B6" w:rsidRDefault="00326F96">
            <w:pPr>
              <w:spacing w:before="160" w:after="60" w:line="240" w:lineRule="auto"/>
              <w:ind w:left="86" w:right="346"/>
              <w:rPr>
                <w:rFonts w:eastAsia="PMingLiU"/>
                <w:i/>
                <w:color w:val="0000FF"/>
                <w:szCs w:val="24"/>
              </w:rPr>
            </w:pPr>
            <w:r>
              <w:rPr>
                <w:rFonts w:eastAsia="PMingLiU"/>
                <w:i/>
                <w:iCs/>
                <w:color w:val="0000FF"/>
                <w:szCs w:val="24"/>
              </w:rPr>
              <w:t>[Plans with no deductibles, omit this section.]</w:t>
            </w:r>
          </w:p>
          <w:p w14:paraId="4AAA3629" w14:textId="77777777" w:rsidR="008A27B6" w:rsidRDefault="00326F96">
            <w:pPr>
              <w:spacing w:before="160" w:after="60" w:line="240" w:lineRule="auto"/>
              <w:ind w:left="86" w:right="346"/>
              <w:rPr>
                <w:rFonts w:eastAsia="PMingLiU"/>
                <w:b/>
                <w:sz w:val="28"/>
              </w:rPr>
            </w:pPr>
            <w:r>
              <w:rPr>
                <w:rFonts w:eastAsia="PMingLiU"/>
                <w:b/>
                <w:bCs/>
                <w:sz w:val="28"/>
                <w:lang w:eastAsia="zh-TW"/>
              </w:rPr>
              <w:t>自付扣除金：</w:t>
            </w:r>
          </w:p>
          <w:p w14:paraId="7EEC9F6D" w14:textId="77777777" w:rsidR="008A27B6" w:rsidRDefault="00326F96">
            <w:pPr>
              <w:spacing w:line="240" w:lineRule="auto"/>
              <w:ind w:left="72" w:right="252"/>
              <w:rPr>
                <w:rFonts w:eastAsia="PMingLiU" w:cs="Times New Roman"/>
                <w:i/>
                <w:color w:val="0000FF"/>
                <w:szCs w:val="24"/>
              </w:rPr>
            </w:pPr>
            <w:r>
              <w:rPr>
                <w:rFonts w:eastAsia="PMingLiU" w:cs="Times New Roman"/>
                <w:i/>
                <w:iCs/>
                <w:color w:val="0000FF"/>
                <w:szCs w:val="24"/>
              </w:rPr>
              <w:t>[Plans with an overall deductible insert the text below. If the plan has both an overall deductible and service category deductible(s), insert information about both deductibles.]</w:t>
            </w:r>
          </w:p>
          <w:p w14:paraId="56AD2550" w14:textId="77777777" w:rsidR="008A27B6" w:rsidRDefault="00326F96">
            <w:pPr>
              <w:spacing w:line="240" w:lineRule="auto"/>
              <w:ind w:left="72" w:right="252"/>
              <w:rPr>
                <w:rFonts w:eastAsia="PMingLiU"/>
                <w:szCs w:val="24"/>
                <w:lang w:eastAsia="zh-TW"/>
              </w:rPr>
            </w:pPr>
            <w:r>
              <w:rPr>
                <w:rFonts w:eastAsia="PMingLiU"/>
                <w:szCs w:val="24"/>
                <w:lang w:eastAsia="zh-TW"/>
              </w:rPr>
              <w:t>對於大部分承保服務，本計劃僅在您支付了您的年度計</w:t>
            </w:r>
            <w:r>
              <w:rPr>
                <w:rFonts w:eastAsia="PMingLiU"/>
                <w:szCs w:val="24"/>
                <w:lang w:eastAsia="zh-TW"/>
              </w:rPr>
              <w:lastRenderedPageBreak/>
              <w:t>劃自付扣除金後才會支付其應承擔的費用。</w:t>
            </w:r>
            <w:r>
              <w:rPr>
                <w:rFonts w:eastAsia="PMingLiU"/>
                <w:szCs w:val="24"/>
                <w:lang w:eastAsia="zh-TW"/>
              </w:rPr>
              <w:t xml:space="preserve"> </w:t>
            </w:r>
          </w:p>
          <w:p w14:paraId="4B7D4CB2" w14:textId="77777777" w:rsidR="008A27B6" w:rsidRDefault="00326F96">
            <w:pPr>
              <w:spacing w:line="240" w:lineRule="auto"/>
              <w:ind w:left="72" w:right="252"/>
              <w:rPr>
                <w:rFonts w:eastAsia="PMingLiU" w:cs="Times New Roman"/>
                <w:szCs w:val="24"/>
              </w:rPr>
            </w:pPr>
            <w:r>
              <w:rPr>
                <w:rFonts w:eastAsia="PMingLiU"/>
                <w:szCs w:val="24"/>
                <w:lang w:eastAsia="zh-TW"/>
              </w:rPr>
              <w:t>截至</w:t>
            </w:r>
            <w:r>
              <w:rPr>
                <w:rFonts w:eastAsia="PMingLiU"/>
                <w:szCs w:val="24"/>
                <w:lang w:eastAsia="zh-TW"/>
              </w:rPr>
              <w:t xml:space="preserve"> </w:t>
            </w:r>
            <w:r>
              <w:rPr>
                <w:rFonts w:eastAsia="PMingLiU"/>
                <w:i/>
                <w:iCs/>
                <w:color w:val="0000FF"/>
                <w:szCs w:val="24"/>
              </w:rPr>
              <w:t>[insert reporting period end date]</w:t>
            </w:r>
            <w:r>
              <w:rPr>
                <w:rFonts w:eastAsia="PMingLiU"/>
                <w:szCs w:val="24"/>
                <w:lang w:eastAsia="zh-TW"/>
              </w:rPr>
              <w:t>，您已支付</w:t>
            </w:r>
            <w:r>
              <w:rPr>
                <w:rFonts w:eastAsia="PMingLiU"/>
                <w:szCs w:val="24"/>
                <w:lang w:eastAsia="zh-TW"/>
              </w:rPr>
              <w:t xml:space="preserve"> </w:t>
            </w:r>
            <w:r>
              <w:rPr>
                <w:rFonts w:eastAsia="PMingLiU"/>
                <w:i/>
                <w:iCs/>
                <w:color w:val="0000FF"/>
                <w:szCs w:val="24"/>
              </w:rPr>
              <w:t>[insert as applicable: [insert amount member has paid toward deductible if less than the full deductible amount] [</w:t>
            </w:r>
            <w:r>
              <w:rPr>
                <w:rFonts w:eastAsia="PMingLiU"/>
                <w:color w:val="0000FF"/>
                <w:szCs w:val="24"/>
                <w:lang w:eastAsia="zh-TW"/>
              </w:rPr>
              <w:t>到</w:t>
            </w:r>
            <w:r>
              <w:rPr>
                <w:rFonts w:eastAsia="PMingLiU"/>
                <w:i/>
                <w:iCs/>
                <w:color w:val="0000FF"/>
                <w:szCs w:val="24"/>
              </w:rPr>
              <w:t xml:space="preserve"> OR </w:t>
            </w:r>
            <w:r>
              <w:rPr>
                <w:rFonts w:eastAsia="PMingLiU"/>
                <w:color w:val="0000FF"/>
                <w:szCs w:val="24"/>
                <w:lang w:eastAsia="zh-TW"/>
              </w:rPr>
              <w:t>全額的</w:t>
            </w:r>
            <w:r>
              <w:rPr>
                <w:rFonts w:eastAsia="PMingLiU"/>
                <w:color w:val="0000FF"/>
                <w:szCs w:val="24"/>
                <w:lang w:eastAsia="zh-TW"/>
              </w:rPr>
              <w:t xml:space="preserve">] </w:t>
            </w:r>
            <w:r>
              <w:rPr>
                <w:rFonts w:eastAsia="PMingLiU"/>
                <w:i/>
                <w:iCs/>
                <w:color w:val="0000FF"/>
                <w:szCs w:val="24"/>
              </w:rPr>
              <w:t>[insert deductible amount]</w:t>
            </w:r>
            <w:r>
              <w:rPr>
                <w:rFonts w:eastAsia="PMingLiU"/>
                <w:szCs w:val="24"/>
                <w:lang w:eastAsia="zh-TW"/>
              </w:rPr>
              <w:t xml:space="preserve"> </w:t>
            </w:r>
            <w:r>
              <w:rPr>
                <w:rFonts w:eastAsia="PMingLiU"/>
                <w:szCs w:val="24"/>
                <w:lang w:eastAsia="zh-TW"/>
              </w:rPr>
              <w:t>年度計劃自付扣除金。</w:t>
            </w:r>
          </w:p>
          <w:p w14:paraId="20F43251" w14:textId="77777777" w:rsidR="008A27B6" w:rsidRDefault="00326F96">
            <w:pPr>
              <w:spacing w:line="240" w:lineRule="auto"/>
              <w:ind w:left="72" w:right="72"/>
              <w:rPr>
                <w:rFonts w:eastAsia="PMingLiU" w:cs="Times New Roman"/>
                <w:color w:val="0000FF"/>
                <w:szCs w:val="24"/>
              </w:rPr>
            </w:pPr>
            <w:r>
              <w:rPr>
                <w:rFonts w:eastAsia="PMingLiU" w:cs="Times New Roman"/>
                <w:i/>
                <w:iCs/>
                <w:color w:val="0000FF"/>
                <w:szCs w:val="24"/>
              </w:rPr>
              <w:t>[Plans are permitted, but not required, to include a graphic, such as the one shown below, to illustrate the member’s progress toward the deductible:</w:t>
            </w:r>
          </w:p>
          <w:p w14:paraId="533B053F" w14:textId="77777777" w:rsidR="008A27B6" w:rsidRDefault="00326F96">
            <w:pPr>
              <w:spacing w:before="0" w:after="0" w:line="240" w:lineRule="auto"/>
              <w:ind w:left="162" w:hanging="90"/>
              <w:rPr>
                <w:rFonts w:eastAsia="PMingLiU"/>
                <w:i/>
                <w:color w:val="0000FF"/>
              </w:rPr>
            </w:pPr>
            <w:r>
              <w:rPr>
                <w:rFonts w:eastAsia="PMingLiU"/>
                <w:i/>
                <w:iCs/>
                <w:noProof/>
                <w:color w:val="0000FF"/>
              </w:rPr>
              <w:drawing>
                <wp:inline distT="0" distB="0" distL="0" distR="0" wp14:anchorId="12E4AB76" wp14:editId="024A4598">
                  <wp:extent cx="1731645" cy="271780"/>
                  <wp:effectExtent l="0" t="0" r="0" b="7620"/>
                  <wp:docPr id="17" name="Picture 17" descr="條形圖刻度表示從 0 到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條形圖刻度表示從 0 到 25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732026" cy="272161"/>
                          </a:xfrm>
                          <a:prstGeom prst="rect">
                            <a:avLst/>
                          </a:prstGeom>
                          <a:noFill/>
                          <a:ln>
                            <a:noFill/>
                          </a:ln>
                        </pic:spPr>
                      </pic:pic>
                    </a:graphicData>
                  </a:graphic>
                </wp:inline>
              </w:drawing>
            </w:r>
          </w:p>
          <w:p w14:paraId="1A452817" w14:textId="77777777" w:rsidR="008A27B6" w:rsidRDefault="00326F96">
            <w:pPr>
              <w:spacing w:before="0" w:after="0" w:line="240" w:lineRule="auto"/>
              <w:ind w:firstLine="72"/>
              <w:rPr>
                <w:rFonts w:eastAsia="PMingLiU" w:cs="Times New Roman"/>
                <w:color w:val="0000FF"/>
                <w:szCs w:val="24"/>
                <w:lang w:eastAsia="zh-TW"/>
              </w:rPr>
            </w:pPr>
            <w:r>
              <w:rPr>
                <w:rFonts w:eastAsia="PMingLiU" w:cs="Times New Roman"/>
                <w:color w:val="0000FF"/>
                <w:szCs w:val="24"/>
                <w:lang w:eastAsia="zh-TW"/>
              </w:rPr>
              <w:t>$ 0                    $250</w:t>
            </w:r>
          </w:p>
          <w:p w14:paraId="6A1FCAE7" w14:textId="77777777" w:rsidR="008A27B6" w:rsidRDefault="00326F96">
            <w:pPr>
              <w:spacing w:before="0" w:after="0" w:line="240" w:lineRule="auto"/>
              <w:ind w:left="180" w:right="252" w:firstLine="1422"/>
              <w:jc w:val="right"/>
              <w:rPr>
                <w:rFonts w:eastAsia="PMingLiU" w:cs="Times New Roman"/>
                <w:color w:val="0000FF"/>
                <w:szCs w:val="24"/>
                <w:lang w:eastAsia="zh-TW"/>
              </w:rPr>
            </w:pPr>
            <w:r>
              <w:rPr>
                <w:rFonts w:eastAsia="PMingLiU" w:cs="Times New Roman"/>
                <w:color w:val="0000FF"/>
                <w:szCs w:val="24"/>
                <w:lang w:eastAsia="zh-TW"/>
              </w:rPr>
              <w:t xml:space="preserve">= </w:t>
            </w:r>
            <w:r>
              <w:rPr>
                <w:rFonts w:eastAsia="PMingLiU" w:cs="Times New Roman"/>
                <w:color w:val="0000FF"/>
                <w:szCs w:val="24"/>
                <w:lang w:eastAsia="zh-TW"/>
              </w:rPr>
              <w:t>您的年度</w:t>
            </w:r>
          </w:p>
          <w:p w14:paraId="60B7E3DF" w14:textId="77777777" w:rsidR="008A27B6" w:rsidRDefault="00326F96">
            <w:pPr>
              <w:spacing w:before="0" w:after="0" w:line="240" w:lineRule="auto"/>
              <w:ind w:right="252" w:firstLine="1332"/>
              <w:jc w:val="right"/>
              <w:rPr>
                <w:rFonts w:eastAsia="PMingLiU" w:cs="Times New Roman"/>
                <w:color w:val="0000FF"/>
                <w:szCs w:val="24"/>
                <w:lang w:eastAsia="zh-TW"/>
              </w:rPr>
            </w:pPr>
            <w:r>
              <w:rPr>
                <w:rFonts w:eastAsia="PMingLiU" w:cs="Times New Roman"/>
                <w:color w:val="0000FF"/>
                <w:szCs w:val="24"/>
                <w:lang w:eastAsia="zh-TW"/>
              </w:rPr>
              <w:t>計劃自付扣除金</w:t>
            </w:r>
            <w:r>
              <w:rPr>
                <w:rFonts w:eastAsia="PMingLiU" w:cs="Times New Roman"/>
                <w:color w:val="0000FF"/>
                <w:szCs w:val="24"/>
                <w:lang w:eastAsia="zh-TW"/>
              </w:rPr>
              <w:t>]</w:t>
            </w:r>
          </w:p>
          <w:p w14:paraId="09ADC7B1" w14:textId="77777777" w:rsidR="008A27B6" w:rsidRDefault="008A27B6">
            <w:pPr>
              <w:spacing w:before="0" w:after="0" w:line="240" w:lineRule="auto"/>
              <w:ind w:right="252" w:firstLine="1332"/>
              <w:jc w:val="right"/>
              <w:rPr>
                <w:rFonts w:eastAsia="PMingLiU" w:cs="Times New Roman"/>
                <w:color w:val="0000FF"/>
                <w:szCs w:val="24"/>
                <w:lang w:eastAsia="zh-TW"/>
              </w:rPr>
            </w:pPr>
          </w:p>
          <w:p w14:paraId="6AD2976E" w14:textId="77777777" w:rsidR="008A27B6" w:rsidRDefault="00326F96">
            <w:pPr>
              <w:spacing w:line="240" w:lineRule="auto"/>
              <w:ind w:left="72" w:right="252"/>
              <w:rPr>
                <w:rFonts w:eastAsia="PMingLiU" w:cs="Times New Roman"/>
                <w:i/>
                <w:color w:val="0000FF"/>
                <w:szCs w:val="24"/>
              </w:rPr>
            </w:pPr>
            <w:r>
              <w:rPr>
                <w:rFonts w:eastAsia="PMingLiU" w:cs="Times New Roman"/>
                <w:i/>
                <w:iCs/>
                <w:color w:val="0000FF"/>
                <w:szCs w:val="24"/>
              </w:rPr>
              <w:t xml:space="preserve">[Plans with service category deductibles, include the text below about each.] </w:t>
            </w:r>
          </w:p>
          <w:p w14:paraId="2C0857C4" w14:textId="77777777" w:rsidR="008A27B6" w:rsidRDefault="00326F96">
            <w:pPr>
              <w:spacing w:line="240" w:lineRule="auto"/>
              <w:ind w:left="72" w:right="107"/>
              <w:rPr>
                <w:rFonts w:eastAsia="PMingLiU"/>
                <w:color w:val="0000FF"/>
                <w:spacing w:val="-4"/>
                <w:szCs w:val="24"/>
              </w:rPr>
            </w:pPr>
            <w:r>
              <w:rPr>
                <w:rFonts w:eastAsia="PMingLiU"/>
                <w:color w:val="0000FF"/>
                <w:spacing w:val="-4"/>
                <w:szCs w:val="24"/>
                <w:lang w:eastAsia="zh-TW"/>
              </w:rPr>
              <w:lastRenderedPageBreak/>
              <w:t>本計劃僅在您支付了自付扣除金後才會支付其應承擔的</w:t>
            </w:r>
            <w:r>
              <w:rPr>
                <w:rFonts w:eastAsia="PMingLiU"/>
                <w:color w:val="0000FF"/>
                <w:spacing w:val="-4"/>
                <w:szCs w:val="24"/>
                <w:lang w:eastAsia="zh-TW"/>
              </w:rPr>
              <w:t xml:space="preserve"> </w:t>
            </w:r>
            <w:r>
              <w:rPr>
                <w:rFonts w:eastAsia="PMingLiU"/>
                <w:i/>
                <w:iCs/>
                <w:color w:val="0000FF"/>
                <w:spacing w:val="-4"/>
                <w:szCs w:val="24"/>
              </w:rPr>
              <w:t xml:space="preserve">[insert service category] </w:t>
            </w:r>
            <w:r>
              <w:rPr>
                <w:rFonts w:eastAsia="PMingLiU"/>
                <w:color w:val="0000FF"/>
                <w:spacing w:val="-4"/>
                <w:szCs w:val="24"/>
                <w:lang w:eastAsia="zh-TW"/>
              </w:rPr>
              <w:t>費用。</w:t>
            </w:r>
            <w:r>
              <w:rPr>
                <w:rFonts w:eastAsia="PMingLiU"/>
                <w:color w:val="0000FF"/>
                <w:spacing w:val="-4"/>
                <w:szCs w:val="24"/>
                <w:lang w:eastAsia="zh-TW"/>
              </w:rPr>
              <w:t xml:space="preserve"> </w:t>
            </w:r>
          </w:p>
          <w:p w14:paraId="571BB6F8" w14:textId="77777777" w:rsidR="008A27B6" w:rsidRDefault="00326F96">
            <w:pPr>
              <w:spacing w:line="240" w:lineRule="auto"/>
              <w:ind w:left="72" w:right="252"/>
              <w:rPr>
                <w:rFonts w:eastAsia="PMingLiU" w:cs="Times New Roman"/>
                <w:color w:val="0000FF"/>
                <w:szCs w:val="24"/>
              </w:rPr>
            </w:pPr>
            <w:r>
              <w:rPr>
                <w:rFonts w:eastAsia="PMingLiU"/>
                <w:color w:val="0000FF"/>
                <w:szCs w:val="24"/>
                <w:lang w:eastAsia="zh-TW"/>
              </w:rPr>
              <w:t>截至</w:t>
            </w:r>
            <w:r>
              <w:rPr>
                <w:rFonts w:eastAsia="PMingLiU"/>
                <w:color w:val="0000FF"/>
                <w:szCs w:val="24"/>
                <w:lang w:eastAsia="zh-TW"/>
              </w:rPr>
              <w:t xml:space="preserve"> </w:t>
            </w:r>
            <w:r>
              <w:rPr>
                <w:rFonts w:eastAsia="PMingLiU"/>
                <w:i/>
                <w:iCs/>
                <w:color w:val="0000FF"/>
                <w:szCs w:val="24"/>
              </w:rPr>
              <w:t>[insert reporting period end date]</w:t>
            </w:r>
            <w:r>
              <w:rPr>
                <w:rFonts w:eastAsia="PMingLiU"/>
                <w:color w:val="0000FF"/>
                <w:szCs w:val="24"/>
                <w:lang w:eastAsia="zh-TW"/>
              </w:rPr>
              <w:t>，您已就</w:t>
            </w:r>
            <w:r>
              <w:rPr>
                <w:rFonts w:eastAsia="PMingLiU"/>
                <w:i/>
                <w:iCs/>
                <w:color w:val="0000FF"/>
                <w:szCs w:val="24"/>
              </w:rPr>
              <w:t>[insert service category]</w:t>
            </w:r>
            <w:r>
              <w:rPr>
                <w:rFonts w:eastAsia="PMingLiU"/>
                <w:color w:val="0000FF"/>
                <w:szCs w:val="24"/>
                <w:lang w:eastAsia="zh-TW"/>
              </w:rPr>
              <w:t>支付</w:t>
            </w:r>
            <w:r>
              <w:rPr>
                <w:rFonts w:eastAsia="PMingLiU"/>
                <w:color w:val="0000FF"/>
                <w:szCs w:val="24"/>
                <w:lang w:eastAsia="zh-TW"/>
              </w:rPr>
              <w:t xml:space="preserve"> </w:t>
            </w:r>
            <w:r>
              <w:rPr>
                <w:rFonts w:eastAsia="PMingLiU"/>
                <w:i/>
                <w:iCs/>
                <w:color w:val="0000FF"/>
                <w:szCs w:val="24"/>
              </w:rPr>
              <w:t xml:space="preserve">[insert as applicable: [insert amount member has paid toward deductible if less than the full deductible amount] </w:t>
            </w:r>
            <w:r>
              <w:rPr>
                <w:rFonts w:eastAsia="PMingLiU"/>
                <w:color w:val="0000FF"/>
                <w:szCs w:val="24"/>
                <w:lang w:eastAsia="zh-TW"/>
              </w:rPr>
              <w:t>到</w:t>
            </w:r>
            <w:r>
              <w:rPr>
                <w:rFonts w:eastAsia="PMingLiU"/>
                <w:i/>
                <w:iCs/>
                <w:color w:val="0000FF"/>
                <w:szCs w:val="24"/>
              </w:rPr>
              <w:t xml:space="preserve"> OR </w:t>
            </w:r>
            <w:r>
              <w:rPr>
                <w:rFonts w:eastAsia="PMingLiU"/>
                <w:color w:val="0000FF"/>
                <w:szCs w:val="24"/>
                <w:lang w:eastAsia="zh-TW"/>
              </w:rPr>
              <w:t>全額的</w:t>
            </w:r>
            <w:r>
              <w:rPr>
                <w:rFonts w:eastAsia="PMingLiU"/>
                <w:i/>
                <w:iCs/>
                <w:color w:val="0000FF"/>
                <w:szCs w:val="24"/>
              </w:rPr>
              <w:t>]</w:t>
            </w:r>
            <w:r>
              <w:rPr>
                <w:rFonts w:eastAsia="PMingLiU"/>
                <w:color w:val="0000FF"/>
                <w:szCs w:val="24"/>
                <w:lang w:eastAsia="zh-TW"/>
              </w:rPr>
              <w:t xml:space="preserve"> </w:t>
            </w:r>
            <w:r>
              <w:rPr>
                <w:rFonts w:eastAsia="PMingLiU"/>
                <w:i/>
                <w:iCs/>
                <w:color w:val="0000FF"/>
                <w:szCs w:val="24"/>
              </w:rPr>
              <w:t>[insert deductible amount]</w:t>
            </w:r>
            <w:r>
              <w:rPr>
                <w:rFonts w:eastAsia="PMingLiU"/>
                <w:color w:val="0000FF"/>
                <w:szCs w:val="24"/>
                <w:lang w:eastAsia="zh-TW"/>
              </w:rPr>
              <w:t xml:space="preserve"> </w:t>
            </w:r>
            <w:r>
              <w:rPr>
                <w:rFonts w:eastAsia="PMingLiU"/>
                <w:color w:val="0000FF"/>
                <w:szCs w:val="24"/>
                <w:lang w:eastAsia="zh-TW"/>
              </w:rPr>
              <w:t>自付扣除金。</w:t>
            </w:r>
          </w:p>
          <w:p w14:paraId="5D472DD8" w14:textId="77777777" w:rsidR="008A27B6" w:rsidRDefault="00326F96">
            <w:pPr>
              <w:spacing w:line="240" w:lineRule="auto"/>
              <w:ind w:left="72" w:right="72"/>
              <w:rPr>
                <w:rFonts w:eastAsia="PMingLiU" w:cs="Times New Roman"/>
                <w:color w:val="0000FF"/>
                <w:szCs w:val="24"/>
              </w:rPr>
            </w:pPr>
            <w:r>
              <w:rPr>
                <w:rFonts w:eastAsia="PMingLiU" w:cs="Times New Roman"/>
                <w:i/>
                <w:iCs/>
                <w:color w:val="0000FF"/>
                <w:szCs w:val="24"/>
              </w:rPr>
              <w:t>[Plans are permitted, but not required, to include a graphic, such as the one shown below, to illustrate the member’s progress toward the deductible:</w:t>
            </w:r>
          </w:p>
          <w:p w14:paraId="0EB6AAF0" w14:textId="77777777" w:rsidR="008A27B6" w:rsidRDefault="00326F96">
            <w:pPr>
              <w:spacing w:before="0" w:after="0" w:line="240" w:lineRule="auto"/>
              <w:ind w:left="162" w:hanging="90"/>
              <w:rPr>
                <w:rFonts w:eastAsia="PMingLiU"/>
                <w:i/>
                <w:color w:val="0000FF"/>
              </w:rPr>
            </w:pPr>
            <w:r>
              <w:rPr>
                <w:rFonts w:eastAsia="PMingLiU"/>
                <w:i/>
                <w:iCs/>
                <w:noProof/>
                <w:color w:val="0000FF"/>
              </w:rPr>
              <w:drawing>
                <wp:inline distT="0" distB="0" distL="0" distR="0" wp14:anchorId="339E6878" wp14:editId="06791960">
                  <wp:extent cx="1731645" cy="271780"/>
                  <wp:effectExtent l="0" t="0" r="0" b="7620"/>
                  <wp:docPr id="1" name="Picture 1" descr="條形圖刻度表示從 0 到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條形圖刻度表示從 0 到 25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732026" cy="272161"/>
                          </a:xfrm>
                          <a:prstGeom prst="rect">
                            <a:avLst/>
                          </a:prstGeom>
                          <a:noFill/>
                          <a:ln>
                            <a:noFill/>
                          </a:ln>
                        </pic:spPr>
                      </pic:pic>
                    </a:graphicData>
                  </a:graphic>
                </wp:inline>
              </w:drawing>
            </w:r>
          </w:p>
          <w:p w14:paraId="10C86925" w14:textId="77777777" w:rsidR="008A27B6" w:rsidRDefault="00326F96">
            <w:pPr>
              <w:spacing w:before="0" w:after="0" w:line="240" w:lineRule="auto"/>
              <w:ind w:firstLine="72"/>
              <w:rPr>
                <w:rFonts w:eastAsia="PMingLiU" w:cs="Times New Roman"/>
                <w:color w:val="0000FF"/>
                <w:szCs w:val="24"/>
              </w:rPr>
            </w:pPr>
            <w:r>
              <w:rPr>
                <w:rFonts w:eastAsia="PMingLiU" w:cs="Times New Roman"/>
                <w:color w:val="0000FF"/>
                <w:szCs w:val="24"/>
                <w:lang w:eastAsia="zh-TW"/>
              </w:rPr>
              <w:t>$ 0                    $250</w:t>
            </w:r>
          </w:p>
          <w:p w14:paraId="73766D81" w14:textId="77777777" w:rsidR="008A27B6" w:rsidRDefault="00326F96">
            <w:pPr>
              <w:spacing w:before="0" w:after="0" w:line="240" w:lineRule="auto"/>
              <w:ind w:left="180" w:right="252" w:firstLine="1422"/>
              <w:jc w:val="right"/>
              <w:rPr>
                <w:rFonts w:eastAsia="PMingLiU" w:cs="Times New Roman"/>
                <w:color w:val="0000FF"/>
                <w:szCs w:val="24"/>
              </w:rPr>
            </w:pPr>
            <w:r>
              <w:rPr>
                <w:rFonts w:eastAsia="PMingLiU" w:cs="Times New Roman"/>
                <w:color w:val="0000FF"/>
                <w:szCs w:val="24"/>
                <w:lang w:eastAsia="zh-TW"/>
              </w:rPr>
              <w:t xml:space="preserve">= </w:t>
            </w:r>
            <w:r>
              <w:rPr>
                <w:rFonts w:eastAsia="PMingLiU" w:cs="Times New Roman"/>
                <w:color w:val="0000FF"/>
                <w:szCs w:val="24"/>
                <w:lang w:eastAsia="zh-TW"/>
              </w:rPr>
              <w:t>您的</w:t>
            </w:r>
            <w:r>
              <w:rPr>
                <w:rFonts w:eastAsia="PMingLiU" w:cs="Times New Roman"/>
                <w:color w:val="0000FF"/>
                <w:szCs w:val="24"/>
                <w:lang w:eastAsia="zh-TW"/>
              </w:rPr>
              <w:t xml:space="preserve"> </w:t>
            </w:r>
          </w:p>
          <w:p w14:paraId="2153EF7E" w14:textId="77777777" w:rsidR="008A27B6" w:rsidRDefault="00326F96">
            <w:pPr>
              <w:spacing w:before="0" w:after="0" w:line="240" w:lineRule="auto"/>
              <w:ind w:left="1422" w:right="252"/>
              <w:jc w:val="right"/>
              <w:rPr>
                <w:rFonts w:eastAsia="PMingLiU"/>
                <w:b/>
                <w:sz w:val="28"/>
              </w:rPr>
            </w:pPr>
            <w:r>
              <w:rPr>
                <w:rFonts w:eastAsia="PMingLiU"/>
                <w:color w:val="0000FF"/>
                <w:szCs w:val="24"/>
                <w:lang w:eastAsia="zh-TW"/>
              </w:rPr>
              <w:t xml:space="preserve"> </w:t>
            </w:r>
            <w:r>
              <w:rPr>
                <w:rFonts w:eastAsia="PMingLiU"/>
                <w:i/>
                <w:iCs/>
                <w:color w:val="0000FF"/>
                <w:szCs w:val="24"/>
              </w:rPr>
              <w:t>[insert service category</w:t>
            </w:r>
            <w:r>
              <w:rPr>
                <w:rFonts w:eastAsia="PMingLiU"/>
                <w:color w:val="0000FF"/>
                <w:szCs w:val="24"/>
                <w:lang w:eastAsia="zh-TW"/>
              </w:rPr>
              <w:t>的自付扣除金</w:t>
            </w:r>
            <w:r>
              <w:rPr>
                <w:rFonts w:eastAsia="PMingLiU"/>
                <w:color w:val="0000FF"/>
                <w:szCs w:val="24"/>
                <w:lang w:eastAsia="zh-TW"/>
              </w:rPr>
              <w:t>]]</w:t>
            </w:r>
          </w:p>
        </w:tc>
        <w:tc>
          <w:tcPr>
            <w:tcW w:w="450" w:type="dxa"/>
            <w:vMerge w:val="restart"/>
            <w:tcBorders>
              <w:left w:val="single" w:sz="18" w:space="0" w:color="auto"/>
              <w:right w:val="single" w:sz="18" w:space="0" w:color="auto"/>
            </w:tcBorders>
          </w:tcPr>
          <w:p w14:paraId="2C17718B" w14:textId="77777777" w:rsidR="008A27B6" w:rsidRDefault="008A27B6">
            <w:pPr>
              <w:spacing w:before="0" w:after="0" w:line="240" w:lineRule="auto"/>
              <w:rPr>
                <w:rFonts w:eastAsia="PMingLiU"/>
              </w:rPr>
            </w:pPr>
          </w:p>
        </w:tc>
        <w:tc>
          <w:tcPr>
            <w:tcW w:w="10710" w:type="dxa"/>
            <w:gridSpan w:val="2"/>
            <w:tcBorders>
              <w:top w:val="single" w:sz="18" w:space="0" w:color="auto"/>
              <w:left w:val="single" w:sz="18" w:space="0" w:color="auto"/>
              <w:right w:val="single" w:sz="18" w:space="0" w:color="auto"/>
            </w:tcBorders>
          </w:tcPr>
          <w:p w14:paraId="1A6BA0E3" w14:textId="77777777" w:rsidR="008A27B6" w:rsidRDefault="00326F96">
            <w:pPr>
              <w:spacing w:after="120" w:line="240" w:lineRule="auto"/>
              <w:rPr>
                <w:rFonts w:eastAsia="PMingLiU"/>
                <w:b/>
                <w:sz w:val="28"/>
                <w:lang w:eastAsia="zh-TW"/>
              </w:rPr>
            </w:pPr>
            <w:r>
              <w:rPr>
                <w:rFonts w:eastAsia="PMingLiU"/>
                <w:b/>
                <w:bCs/>
                <w:sz w:val="28"/>
                <w:lang w:eastAsia="zh-TW"/>
              </w:rPr>
              <w:t>年度限額</w:t>
            </w:r>
            <w:r>
              <w:rPr>
                <w:rFonts w:eastAsia="PMingLiU"/>
                <w:b/>
                <w:bCs/>
                <w:sz w:val="28"/>
                <w:lang w:eastAsia="zh-TW"/>
              </w:rPr>
              <w:t xml:space="preserve"> – </w:t>
            </w:r>
            <w:r>
              <w:rPr>
                <w:rFonts w:eastAsia="PMingLiU"/>
                <w:b/>
                <w:bCs/>
                <w:sz w:val="28"/>
                <w:lang w:eastAsia="zh-TW"/>
              </w:rPr>
              <w:t>此限額為您提供財務保護</w:t>
            </w:r>
          </w:p>
        </w:tc>
      </w:tr>
      <w:tr w:rsidR="008A27B6" w14:paraId="37AF6F52" w14:textId="77777777">
        <w:tc>
          <w:tcPr>
            <w:tcW w:w="3510" w:type="dxa"/>
            <w:vMerge/>
            <w:tcBorders>
              <w:left w:val="single" w:sz="18" w:space="0" w:color="auto"/>
              <w:bottom w:val="single" w:sz="18" w:space="0" w:color="auto"/>
              <w:right w:val="single" w:sz="18" w:space="0" w:color="auto"/>
            </w:tcBorders>
          </w:tcPr>
          <w:p w14:paraId="01CB1DFF" w14:textId="77777777" w:rsidR="008A27B6" w:rsidRDefault="008A27B6">
            <w:pPr>
              <w:spacing w:after="120" w:line="240" w:lineRule="auto"/>
              <w:rPr>
                <w:rFonts w:eastAsia="PMingLiU"/>
                <w:b/>
                <w:sz w:val="28"/>
                <w:lang w:eastAsia="zh-TW"/>
              </w:rPr>
            </w:pPr>
          </w:p>
        </w:tc>
        <w:tc>
          <w:tcPr>
            <w:tcW w:w="450" w:type="dxa"/>
            <w:vMerge/>
            <w:tcBorders>
              <w:left w:val="single" w:sz="18" w:space="0" w:color="auto"/>
              <w:right w:val="single" w:sz="18" w:space="0" w:color="auto"/>
            </w:tcBorders>
          </w:tcPr>
          <w:p w14:paraId="684A7CB3" w14:textId="77777777" w:rsidR="008A27B6" w:rsidRDefault="008A27B6">
            <w:pPr>
              <w:spacing w:before="0" w:after="0" w:line="240" w:lineRule="auto"/>
              <w:rPr>
                <w:rFonts w:eastAsia="PMingLiU"/>
                <w:lang w:eastAsia="zh-TW"/>
              </w:rPr>
            </w:pPr>
          </w:p>
        </w:tc>
        <w:tc>
          <w:tcPr>
            <w:tcW w:w="5310" w:type="dxa"/>
            <w:tcBorders>
              <w:left w:val="single" w:sz="18" w:space="0" w:color="auto"/>
              <w:bottom w:val="single" w:sz="18" w:space="0" w:color="auto"/>
              <w:right w:val="dotted" w:sz="4" w:space="0" w:color="auto"/>
            </w:tcBorders>
          </w:tcPr>
          <w:p w14:paraId="0C9EE0A9" w14:textId="77777777" w:rsidR="008A27B6" w:rsidRDefault="00326F96">
            <w:pPr>
              <w:spacing w:after="120" w:line="240" w:lineRule="auto"/>
              <w:ind w:left="162" w:right="252"/>
              <w:rPr>
                <w:rFonts w:eastAsia="PMingLiU" w:cs="Times New Roman"/>
                <w:szCs w:val="24"/>
              </w:rPr>
            </w:pPr>
            <w:r>
              <w:rPr>
                <w:rFonts w:eastAsia="PMingLiU" w:cs="Times New Roman"/>
                <w:szCs w:val="24"/>
                <w:lang w:eastAsia="zh-TW"/>
              </w:rPr>
              <w:t>此限額指明了您</w:t>
            </w:r>
            <w:r>
              <w:rPr>
                <w:rFonts w:eastAsia="PMingLiU" w:cs="Times New Roman"/>
                <w:szCs w:val="24"/>
                <w:u w:val="single"/>
                <w:lang w:eastAsia="zh-TW"/>
              </w:rPr>
              <w:t>最多</w:t>
            </w:r>
            <w:r>
              <w:rPr>
                <w:rFonts w:eastAsia="PMingLiU" w:cs="Times New Roman"/>
                <w:szCs w:val="24"/>
                <w:lang w:eastAsia="zh-TW"/>
              </w:rPr>
              <w:t>需要為</w:t>
            </w:r>
            <w:r>
              <w:rPr>
                <w:rFonts w:eastAsia="PMingLiU" w:cs="Times New Roman"/>
                <w:szCs w:val="24"/>
                <w:lang w:eastAsia="zh-TW"/>
              </w:rPr>
              <w:t xml:space="preserve"> </w:t>
            </w:r>
            <w:r>
              <w:rPr>
                <w:rFonts w:eastAsia="PMingLiU" w:cs="Times New Roman"/>
                <w:color w:val="0000FF"/>
                <w:szCs w:val="24"/>
                <w:lang w:eastAsia="zh-TW"/>
              </w:rPr>
              <w:t>[</w:t>
            </w:r>
            <w:r>
              <w:rPr>
                <w:rFonts w:eastAsia="PMingLiU" w:cs="Times New Roman"/>
                <w:i/>
                <w:iCs/>
                <w:color w:val="0000FF"/>
                <w:szCs w:val="24"/>
              </w:rPr>
              <w:t>insert as applicable:</w:t>
            </w:r>
            <w:r>
              <w:rPr>
                <w:rFonts w:eastAsia="PMingLiU" w:cs="Times New Roman"/>
                <w:color w:val="0000FF"/>
                <w:szCs w:val="24"/>
                <w:lang w:eastAsia="zh-TW"/>
              </w:rPr>
              <w:t>計劃承保的醫療和醫院服務</w:t>
            </w:r>
            <w:r>
              <w:rPr>
                <w:rFonts w:eastAsia="PMingLiU" w:cs="Times New Roman"/>
                <w:i/>
                <w:iCs/>
                <w:color w:val="0000FF"/>
                <w:szCs w:val="24"/>
              </w:rPr>
              <w:t xml:space="preserve">OR </w:t>
            </w:r>
            <w:r>
              <w:rPr>
                <w:rFonts w:eastAsia="PMingLiU" w:cs="Times New Roman"/>
                <w:color w:val="0000FF"/>
                <w:szCs w:val="24"/>
                <w:lang w:eastAsia="zh-TW"/>
              </w:rPr>
              <w:t>承保的</w:t>
            </w:r>
            <w:r>
              <w:rPr>
                <w:rFonts w:eastAsia="PMingLiU" w:cs="Times New Roman"/>
                <w:color w:val="0000FF"/>
                <w:szCs w:val="24"/>
                <w:lang w:eastAsia="zh-TW"/>
              </w:rPr>
              <w:t xml:space="preserve"> A </w:t>
            </w:r>
            <w:r>
              <w:rPr>
                <w:rFonts w:eastAsia="PMingLiU" w:cs="Times New Roman"/>
                <w:color w:val="0000FF"/>
                <w:szCs w:val="24"/>
                <w:lang w:eastAsia="zh-TW"/>
              </w:rPr>
              <w:t>部分和</w:t>
            </w:r>
            <w:r>
              <w:rPr>
                <w:rFonts w:eastAsia="PMingLiU" w:cs="Times New Roman"/>
                <w:color w:val="0000FF"/>
                <w:szCs w:val="24"/>
                <w:lang w:eastAsia="zh-TW"/>
              </w:rPr>
              <w:t xml:space="preserve"> B </w:t>
            </w:r>
            <w:r>
              <w:rPr>
                <w:rFonts w:eastAsia="PMingLiU" w:cs="Times New Roman"/>
                <w:color w:val="0000FF"/>
                <w:szCs w:val="24"/>
                <w:lang w:eastAsia="zh-TW"/>
              </w:rPr>
              <w:t>部分服務支付的「自付費用」（</w:t>
            </w:r>
            <w:r>
              <w:rPr>
                <w:rFonts w:eastAsia="PMingLiU" w:cs="Times New Roman"/>
                <w:i/>
                <w:iCs/>
                <w:color w:val="0000FF"/>
                <w:szCs w:val="24"/>
              </w:rPr>
              <w:t xml:space="preserve">[Delete references to deductibles, copayments, or coinsurance if not applicable for the plan:] </w:t>
            </w:r>
            <w:r>
              <w:rPr>
                <w:rFonts w:eastAsia="PMingLiU" w:cs="Times New Roman"/>
                <w:color w:val="0000FF"/>
                <w:szCs w:val="24"/>
                <w:lang w:eastAsia="zh-TW"/>
              </w:rPr>
              <w:t>共付額、共同保險和您的自付扣除金）</w:t>
            </w:r>
            <w:r>
              <w:rPr>
                <w:rFonts w:eastAsia="PMingLiU" w:cs="Times New Roman"/>
                <w:color w:val="0000FF"/>
                <w:szCs w:val="24"/>
                <w:lang w:eastAsia="zh-TW"/>
              </w:rPr>
              <w:t>]</w:t>
            </w:r>
            <w:r>
              <w:rPr>
                <w:rFonts w:eastAsia="PMingLiU" w:cs="Times New Roman"/>
                <w:szCs w:val="24"/>
                <w:lang w:eastAsia="zh-TW"/>
              </w:rPr>
              <w:t>。</w:t>
            </w:r>
          </w:p>
          <w:p w14:paraId="461D60A7" w14:textId="77777777" w:rsidR="008A27B6" w:rsidRDefault="00326F96">
            <w:pPr>
              <w:spacing w:after="60" w:line="240" w:lineRule="auto"/>
              <w:ind w:left="158" w:right="259"/>
              <w:rPr>
                <w:rFonts w:eastAsia="PMingLiU" w:cs="Times New Roman"/>
                <w:szCs w:val="24"/>
                <w:lang w:eastAsia="zh-TW"/>
              </w:rPr>
            </w:pPr>
            <w:r>
              <w:rPr>
                <w:rFonts w:eastAsia="PMingLiU" w:cs="Times New Roman"/>
                <w:szCs w:val="24"/>
                <w:lang w:eastAsia="zh-TW"/>
              </w:rPr>
              <w:t>此年度限額稱為「自付費用最高金額」。它限制您必須支付多少費用，但</w:t>
            </w:r>
            <w:r>
              <w:rPr>
                <w:rFonts w:eastAsia="PMingLiU" w:cs="Times New Roman"/>
                <w:szCs w:val="24"/>
                <w:u w:val="single"/>
                <w:lang w:eastAsia="zh-TW"/>
              </w:rPr>
              <w:t>不</w:t>
            </w:r>
            <w:r>
              <w:rPr>
                <w:rFonts w:eastAsia="PMingLiU" w:cs="Times New Roman"/>
                <w:szCs w:val="24"/>
                <w:lang w:eastAsia="zh-TW"/>
              </w:rPr>
              <w:t>限制您可以獲得多少護理。</w:t>
            </w:r>
            <w:r>
              <w:rPr>
                <w:rFonts w:eastAsia="PMingLiU" w:cs="Times New Roman"/>
                <w:szCs w:val="24"/>
                <w:lang w:eastAsia="zh-TW"/>
              </w:rPr>
              <w:t xml:space="preserve"> </w:t>
            </w:r>
          </w:p>
          <w:p w14:paraId="7011B56A" w14:textId="77777777" w:rsidR="008A27B6" w:rsidRDefault="00326F96">
            <w:pPr>
              <w:spacing w:after="60" w:line="240" w:lineRule="auto"/>
              <w:ind w:left="158" w:right="259"/>
              <w:rPr>
                <w:rFonts w:eastAsia="PMingLiU" w:cs="Times New Roman"/>
                <w:szCs w:val="24"/>
              </w:rPr>
            </w:pPr>
            <w:r>
              <w:rPr>
                <w:rFonts w:eastAsia="PMingLiU" w:cs="Times New Roman"/>
                <w:szCs w:val="24"/>
                <w:lang w:eastAsia="zh-TW"/>
              </w:rPr>
              <w:lastRenderedPageBreak/>
              <w:t>您為</w:t>
            </w:r>
            <w:r>
              <w:rPr>
                <w:rFonts w:eastAsia="PMingLiU" w:cs="Times New Roman"/>
                <w:szCs w:val="24"/>
                <w:lang w:eastAsia="zh-TW"/>
              </w:rPr>
              <w:t xml:space="preserve"> </w:t>
            </w:r>
            <w:r>
              <w:rPr>
                <w:rFonts w:eastAsia="PMingLiU" w:cs="Times New Roman"/>
                <w:color w:val="0000FF"/>
                <w:szCs w:val="24"/>
                <w:lang w:eastAsia="zh-TW"/>
              </w:rPr>
              <w:t>[</w:t>
            </w:r>
            <w:r>
              <w:rPr>
                <w:rFonts w:eastAsia="PMingLiU" w:cs="Times New Roman"/>
                <w:i/>
                <w:iCs/>
                <w:color w:val="0000FF"/>
                <w:szCs w:val="24"/>
              </w:rPr>
              <w:t xml:space="preserve">insert service] </w:t>
            </w:r>
            <w:r>
              <w:rPr>
                <w:rFonts w:eastAsia="PMingLiU" w:cs="Times New Roman"/>
                <w:color w:val="000000" w:themeColor="text1"/>
                <w:szCs w:val="24"/>
                <w:lang w:eastAsia="zh-TW"/>
              </w:rPr>
              <w:t>支付的自付費用將不計入您的年度自付費用最高金額。</w:t>
            </w:r>
            <w:r>
              <w:rPr>
                <w:rFonts w:eastAsia="PMingLiU" w:cs="Times New Roman"/>
                <w:szCs w:val="24"/>
                <w:lang w:eastAsia="zh-TW"/>
              </w:rPr>
              <w:t>這表示：</w:t>
            </w:r>
          </w:p>
          <w:p w14:paraId="7269A009" w14:textId="77777777" w:rsidR="008A27B6" w:rsidRDefault="00326F96">
            <w:pPr>
              <w:pStyle w:val="ListParagraph"/>
              <w:numPr>
                <w:ilvl w:val="0"/>
                <w:numId w:val="8"/>
              </w:numPr>
              <w:spacing w:after="120" w:line="240" w:lineRule="auto"/>
              <w:ind w:left="533" w:right="518" w:hanging="187"/>
              <w:contextualSpacing w:val="0"/>
              <w:rPr>
                <w:rFonts w:eastAsia="PMingLiU" w:cs="Times New Roman"/>
                <w:spacing w:val="-4"/>
                <w:szCs w:val="24"/>
              </w:rPr>
            </w:pPr>
            <w:r>
              <w:rPr>
                <w:rFonts w:eastAsia="PMingLiU" w:cs="Times New Roman"/>
                <w:spacing w:val="-4"/>
                <w:szCs w:val="24"/>
                <w:lang w:eastAsia="zh-TW"/>
              </w:rPr>
              <w:t>一旦您達到您的自付費用上限，</w:t>
            </w:r>
            <w:r>
              <w:rPr>
                <w:rFonts w:eastAsia="PMingLiU" w:cs="Times New Roman"/>
                <w:b/>
                <w:bCs/>
                <w:spacing w:val="-4"/>
                <w:szCs w:val="24"/>
                <w:u w:val="single"/>
                <w:lang w:eastAsia="zh-TW"/>
              </w:rPr>
              <w:t>您就不再為所有服務支付自付費用，</w:t>
            </w:r>
            <w:r>
              <w:rPr>
                <w:rFonts w:eastAsia="PMingLiU" w:cs="Times New Roman"/>
                <w:b/>
                <w:bCs/>
                <w:i/>
                <w:iCs/>
                <w:color w:val="3333FF"/>
                <w:spacing w:val="-4"/>
                <w:szCs w:val="24"/>
                <w:u w:val="single"/>
                <w:lang w:eastAsia="zh-TW"/>
              </w:rPr>
              <w:t xml:space="preserve">[insert, if applicable: [insert service] </w:t>
            </w:r>
            <w:r>
              <w:rPr>
                <w:rFonts w:eastAsia="PMingLiU" w:cs="Times New Roman"/>
                <w:b/>
                <w:bCs/>
                <w:color w:val="3333FF"/>
                <w:spacing w:val="-4"/>
                <w:szCs w:val="24"/>
                <w:u w:val="single"/>
                <w:lang w:eastAsia="zh-TW"/>
              </w:rPr>
              <w:t>除外</w:t>
            </w:r>
            <w:r>
              <w:rPr>
                <w:rFonts w:eastAsia="PMingLiU" w:cs="Times New Roman"/>
                <w:b/>
                <w:bCs/>
                <w:spacing w:val="-4"/>
                <w:szCs w:val="24"/>
                <w:u w:val="single"/>
                <w:lang w:eastAsia="zh-TW"/>
              </w:rPr>
              <w:t>。</w:t>
            </w:r>
          </w:p>
          <w:p w14:paraId="592D7546" w14:textId="77777777" w:rsidR="008A27B6" w:rsidRDefault="00326F96">
            <w:pPr>
              <w:pStyle w:val="ListParagraph"/>
              <w:numPr>
                <w:ilvl w:val="0"/>
                <w:numId w:val="8"/>
              </w:numPr>
              <w:spacing w:before="180" w:after="120" w:line="240" w:lineRule="auto"/>
              <w:ind w:left="533" w:right="518" w:hanging="187"/>
              <w:contextualSpacing w:val="0"/>
              <w:rPr>
                <w:rFonts w:eastAsia="PMingLiU" w:cs="Times New Roman"/>
                <w:szCs w:val="24"/>
              </w:rPr>
            </w:pPr>
            <w:r>
              <w:rPr>
                <w:rFonts w:eastAsia="PMingLiU" w:cs="Times New Roman"/>
                <w:szCs w:val="24"/>
                <w:lang w:eastAsia="zh-TW"/>
              </w:rPr>
              <w:t>您可繼續獲取</w:t>
            </w:r>
            <w:r>
              <w:rPr>
                <w:rFonts w:eastAsia="PMingLiU" w:cs="Times New Roman"/>
                <w:szCs w:val="24"/>
                <w:lang w:eastAsia="zh-TW"/>
              </w:rPr>
              <w:t xml:space="preserve"> </w:t>
            </w:r>
            <w:r>
              <w:rPr>
                <w:rFonts w:eastAsia="PMingLiU" w:cs="Times New Roman"/>
                <w:i/>
                <w:iCs/>
                <w:color w:val="0000FF"/>
                <w:szCs w:val="24"/>
              </w:rPr>
              <w:t xml:space="preserve">[insert as applicable: </w:t>
            </w:r>
            <w:r>
              <w:rPr>
                <w:rFonts w:eastAsia="PMingLiU" w:cs="Times New Roman"/>
                <w:color w:val="0000FF"/>
                <w:szCs w:val="24"/>
                <w:lang w:eastAsia="zh-TW"/>
              </w:rPr>
              <w:t>承保的醫療和醫院服務</w:t>
            </w:r>
            <w:r>
              <w:rPr>
                <w:rFonts w:eastAsia="PMingLiU" w:cs="Times New Roman"/>
                <w:i/>
                <w:iCs/>
                <w:color w:val="0000FF"/>
                <w:szCs w:val="24"/>
              </w:rPr>
              <w:t xml:space="preserve">OR </w:t>
            </w:r>
            <w:r>
              <w:rPr>
                <w:rFonts w:eastAsia="PMingLiU" w:cs="Times New Roman"/>
                <w:color w:val="0000FF"/>
                <w:szCs w:val="24"/>
                <w:lang w:eastAsia="zh-TW"/>
              </w:rPr>
              <w:t>承保的</w:t>
            </w:r>
            <w:r>
              <w:rPr>
                <w:rFonts w:eastAsia="PMingLiU" w:cs="Times New Roman"/>
                <w:color w:val="0000FF"/>
                <w:szCs w:val="24"/>
                <w:lang w:eastAsia="zh-TW"/>
              </w:rPr>
              <w:t xml:space="preserve"> A </w:t>
            </w:r>
            <w:r>
              <w:rPr>
                <w:rFonts w:eastAsia="PMingLiU" w:cs="Times New Roman"/>
                <w:color w:val="0000FF"/>
                <w:szCs w:val="24"/>
                <w:lang w:eastAsia="zh-TW"/>
              </w:rPr>
              <w:t>部分和</w:t>
            </w:r>
            <w:r>
              <w:rPr>
                <w:rFonts w:eastAsia="PMingLiU" w:cs="Times New Roman"/>
                <w:color w:val="0000FF"/>
                <w:szCs w:val="24"/>
                <w:lang w:eastAsia="zh-TW"/>
              </w:rPr>
              <w:t xml:space="preserve"> B </w:t>
            </w:r>
            <w:r>
              <w:rPr>
                <w:rFonts w:eastAsia="PMingLiU" w:cs="Times New Roman"/>
                <w:color w:val="0000FF"/>
                <w:szCs w:val="24"/>
                <w:lang w:eastAsia="zh-TW"/>
              </w:rPr>
              <w:t>部分服務</w:t>
            </w:r>
            <w:r>
              <w:rPr>
                <w:rFonts w:eastAsia="PMingLiU" w:cs="Times New Roman"/>
                <w:szCs w:val="24"/>
                <w:lang w:eastAsia="zh-TW"/>
              </w:rPr>
              <w:t>，</w:t>
            </w:r>
            <w:r>
              <w:rPr>
                <w:rFonts w:eastAsia="PMingLiU" w:cs="Times New Roman"/>
                <w:b/>
                <w:bCs/>
                <w:szCs w:val="24"/>
                <w:u w:val="single"/>
                <w:lang w:eastAsia="zh-TW"/>
              </w:rPr>
              <w:t>本計劃</w:t>
            </w:r>
            <w:r>
              <w:rPr>
                <w:rFonts w:eastAsia="PMingLiU" w:cs="Times New Roman"/>
                <w:b/>
                <w:bCs/>
                <w:szCs w:val="24"/>
                <w:lang w:eastAsia="zh-TW"/>
              </w:rPr>
              <w:t>將在該年剩下的時間內</w:t>
            </w:r>
            <w:r>
              <w:rPr>
                <w:rFonts w:eastAsia="PMingLiU" w:cs="Times New Roman"/>
                <w:b/>
                <w:bCs/>
                <w:szCs w:val="24"/>
                <w:u w:val="single"/>
                <w:lang w:eastAsia="zh-TW"/>
              </w:rPr>
              <w:t>支付全部費用</w:t>
            </w:r>
            <w:r>
              <w:rPr>
                <w:rFonts w:eastAsia="PMingLiU" w:cs="Times New Roman"/>
                <w:szCs w:val="24"/>
                <w:lang w:eastAsia="zh-TW"/>
              </w:rPr>
              <w:t>。</w:t>
            </w:r>
            <w:r>
              <w:rPr>
                <w:rFonts w:eastAsia="PMingLiU" w:cs="Times New Roman"/>
                <w:i/>
                <w:iCs/>
                <w:color w:val="0000FF"/>
                <w:szCs w:val="24"/>
              </w:rPr>
              <w:t xml:space="preserve">[Insert if applicable: </w:t>
            </w:r>
            <w:r>
              <w:rPr>
                <w:rFonts w:eastAsia="PMingLiU" w:cs="Times New Roman"/>
                <w:color w:val="0000FF"/>
                <w:szCs w:val="24"/>
                <w:lang w:eastAsia="zh-TW"/>
              </w:rPr>
              <w:t>您為不受</w:t>
            </w:r>
            <w:r>
              <w:rPr>
                <w:rFonts w:eastAsia="PMingLiU" w:cs="Times New Roman"/>
                <w:color w:val="0000FF"/>
                <w:szCs w:val="24"/>
                <w:lang w:eastAsia="zh-TW"/>
              </w:rPr>
              <w:t xml:space="preserve"> Medicare </w:t>
            </w:r>
            <w:r>
              <w:rPr>
                <w:rFonts w:eastAsia="PMingLiU" w:cs="Times New Roman"/>
                <w:color w:val="0000FF"/>
                <w:szCs w:val="24"/>
                <w:lang w:eastAsia="zh-TW"/>
              </w:rPr>
              <w:t>承保的服務支付的自付費用不計入您的自付費用最高金額。</w:t>
            </w:r>
            <w:r>
              <w:rPr>
                <w:rFonts w:eastAsia="PMingLiU" w:cs="Times New Roman"/>
                <w:color w:val="0000FF"/>
                <w:szCs w:val="24"/>
                <w:lang w:eastAsia="zh-TW"/>
              </w:rPr>
              <w:t>]</w:t>
            </w:r>
          </w:p>
        </w:tc>
        <w:tc>
          <w:tcPr>
            <w:tcW w:w="5400" w:type="dxa"/>
            <w:tcBorders>
              <w:left w:val="dotted" w:sz="4" w:space="0" w:color="auto"/>
              <w:bottom w:val="single" w:sz="18" w:space="0" w:color="auto"/>
              <w:right w:val="single" w:sz="18" w:space="0" w:color="auto"/>
            </w:tcBorders>
          </w:tcPr>
          <w:p w14:paraId="3FF8EFF2" w14:textId="77777777" w:rsidR="008A27B6" w:rsidRDefault="00326F96">
            <w:pPr>
              <w:spacing w:line="240" w:lineRule="auto"/>
              <w:ind w:left="72" w:right="162"/>
              <w:rPr>
                <w:rFonts w:eastAsia="PMingLiU" w:cs="Times New Roman"/>
                <w:szCs w:val="24"/>
              </w:rPr>
            </w:pPr>
            <w:r>
              <w:rPr>
                <w:rFonts w:eastAsia="PMingLiU"/>
                <w:szCs w:val="24"/>
                <w:lang w:eastAsia="zh-TW"/>
              </w:rPr>
              <w:lastRenderedPageBreak/>
              <w:t>截至</w:t>
            </w:r>
            <w:r>
              <w:rPr>
                <w:rFonts w:eastAsia="PMingLiU"/>
                <w:szCs w:val="24"/>
                <w:lang w:eastAsia="zh-TW"/>
              </w:rPr>
              <w:t xml:space="preserve"> </w:t>
            </w:r>
            <w:r>
              <w:rPr>
                <w:rFonts w:eastAsia="PMingLiU"/>
                <w:i/>
                <w:iCs/>
                <w:color w:val="0000FF"/>
                <w:szCs w:val="24"/>
              </w:rPr>
              <w:t>[insert reporting period end date]</w:t>
            </w:r>
            <w:r>
              <w:rPr>
                <w:rFonts w:eastAsia="PMingLiU"/>
                <w:szCs w:val="24"/>
                <w:lang w:eastAsia="zh-TW"/>
              </w:rPr>
              <w:t>，</w:t>
            </w:r>
            <w:r>
              <w:rPr>
                <w:rFonts w:eastAsia="PMingLiU"/>
                <w:b/>
                <w:bCs/>
                <w:szCs w:val="24"/>
                <w:lang w:eastAsia="zh-TW"/>
              </w:rPr>
              <w:t>您已支付了</w:t>
            </w:r>
            <w:r>
              <w:rPr>
                <w:rFonts w:eastAsia="PMingLiU"/>
                <w:b/>
                <w:bCs/>
                <w:szCs w:val="24"/>
                <w:lang w:eastAsia="zh-TW"/>
              </w:rPr>
              <w:t xml:space="preserve"> </w:t>
            </w:r>
            <w:r>
              <w:rPr>
                <w:rFonts w:eastAsia="PMingLiU"/>
                <w:b/>
                <w:bCs/>
                <w:i/>
                <w:iCs/>
                <w:color w:val="0000FF"/>
                <w:szCs w:val="24"/>
              </w:rPr>
              <w:t>[insert amount paid toward MOOP as of reporting period end date]</w:t>
            </w:r>
            <w:r>
              <w:rPr>
                <w:rFonts w:eastAsia="PMingLiU"/>
                <w:szCs w:val="24"/>
                <w:lang w:eastAsia="zh-TW"/>
              </w:rPr>
              <w:t xml:space="preserve"> </w:t>
            </w:r>
            <w:r>
              <w:rPr>
                <w:rFonts w:eastAsia="PMingLiU"/>
                <w:szCs w:val="24"/>
                <w:lang w:eastAsia="zh-TW"/>
              </w:rPr>
              <w:t>自付費用，該費用計入承保服務的</w:t>
            </w:r>
            <w:r>
              <w:rPr>
                <w:rFonts w:eastAsia="PMingLiU"/>
                <w:szCs w:val="24"/>
                <w:lang w:eastAsia="zh-TW"/>
              </w:rPr>
              <w:t xml:space="preserve"> </w:t>
            </w:r>
            <w:r>
              <w:rPr>
                <w:rFonts w:eastAsia="PMingLiU"/>
                <w:i/>
                <w:iCs/>
                <w:color w:val="0000FF"/>
                <w:szCs w:val="24"/>
              </w:rPr>
              <w:t>[insert MOOP amount]</w:t>
            </w:r>
            <w:r>
              <w:rPr>
                <w:rFonts w:eastAsia="PMingLiU"/>
                <w:szCs w:val="24"/>
                <w:lang w:eastAsia="zh-TW"/>
              </w:rPr>
              <w:t xml:space="preserve"> </w:t>
            </w:r>
            <w:r>
              <w:rPr>
                <w:rFonts w:eastAsia="PMingLiU"/>
                <w:szCs w:val="24"/>
                <w:lang w:eastAsia="zh-TW"/>
              </w:rPr>
              <w:t>自付費用最高金額。</w:t>
            </w:r>
          </w:p>
          <w:p w14:paraId="4C19F7DF" w14:textId="77777777" w:rsidR="008A27B6" w:rsidRDefault="00326F96">
            <w:pPr>
              <w:spacing w:line="240" w:lineRule="auto"/>
              <w:ind w:left="72" w:right="162"/>
              <w:rPr>
                <w:rFonts w:eastAsia="PMingLiU" w:cs="Times New Roman"/>
                <w:i/>
                <w:color w:val="0000FF"/>
                <w:szCs w:val="24"/>
              </w:rPr>
            </w:pPr>
            <w:r>
              <w:rPr>
                <w:rFonts w:eastAsia="PMingLiU" w:cs="Times New Roman"/>
                <w:i/>
                <w:iCs/>
                <w:color w:val="0000FF"/>
                <w:szCs w:val="24"/>
              </w:rPr>
              <w:t>[Plans are permitted, but not required, to include a graphic, such as the one shown below to illustrate the member’s progress toward the MOOP:</w:t>
            </w:r>
          </w:p>
          <w:p w14:paraId="1B470180" w14:textId="77777777" w:rsidR="008A27B6" w:rsidRDefault="00326F96">
            <w:pPr>
              <w:spacing w:after="0" w:line="240" w:lineRule="auto"/>
              <w:ind w:left="252" w:firstLine="270"/>
              <w:rPr>
                <w:rFonts w:eastAsia="PMingLiU"/>
                <w:i/>
                <w:color w:val="0000FF"/>
              </w:rPr>
            </w:pPr>
            <w:r>
              <w:rPr>
                <w:rFonts w:eastAsia="PMingLiU"/>
                <w:b/>
                <w:bCs/>
                <w:noProof/>
                <w:color w:val="0000FF"/>
                <w:lang w:eastAsia="zh-TW"/>
              </w:rPr>
              <w:drawing>
                <wp:inline distT="0" distB="0" distL="0" distR="0" wp14:anchorId="1BF6B2E9" wp14:editId="623A5F7F">
                  <wp:extent cx="1732915" cy="289560"/>
                  <wp:effectExtent l="0" t="0" r="0" b="0"/>
                  <wp:docPr id="3" name="Picture 3" descr="條形圖刻度表示從 0 到 3,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條形圖刻度表示從 0 到 3,40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733296" cy="289813"/>
                          </a:xfrm>
                          <a:prstGeom prst="rect">
                            <a:avLst/>
                          </a:prstGeom>
                          <a:noFill/>
                          <a:ln>
                            <a:noFill/>
                          </a:ln>
                        </pic:spPr>
                      </pic:pic>
                    </a:graphicData>
                  </a:graphic>
                </wp:inline>
              </w:drawing>
            </w:r>
          </w:p>
          <w:p w14:paraId="0E115D06" w14:textId="77777777" w:rsidR="008A27B6" w:rsidRDefault="00326F96">
            <w:pPr>
              <w:spacing w:before="0" w:line="240" w:lineRule="auto"/>
              <w:ind w:left="252" w:right="144" w:firstLine="90"/>
              <w:rPr>
                <w:rFonts w:eastAsia="PMingLiU" w:cs="Times New Roman"/>
                <w:color w:val="0000FF"/>
                <w:szCs w:val="24"/>
              </w:rPr>
            </w:pPr>
            <w:r>
              <w:rPr>
                <w:rFonts w:eastAsia="PMingLiU" w:cs="Times New Roman"/>
                <w:color w:val="0000FF"/>
                <w:szCs w:val="24"/>
                <w:lang w:eastAsia="zh-TW"/>
              </w:rPr>
              <w:t>$ 0                     $3,400]</w:t>
            </w:r>
          </w:p>
          <w:p w14:paraId="4B2A7AA2" w14:textId="77777777" w:rsidR="008A27B6" w:rsidRDefault="008A27B6">
            <w:pPr>
              <w:spacing w:before="0" w:after="120" w:line="240" w:lineRule="auto"/>
              <w:ind w:left="259" w:right="144" w:firstLine="86"/>
              <w:rPr>
                <w:rFonts w:eastAsia="PMingLiU" w:cs="Times New Roman"/>
                <w:szCs w:val="24"/>
              </w:rPr>
            </w:pPr>
          </w:p>
        </w:tc>
      </w:tr>
    </w:tbl>
    <w:p w14:paraId="604E67CA" w14:textId="77777777" w:rsidR="008A27B6" w:rsidRDefault="008A27B6">
      <w:pPr>
        <w:spacing w:before="0" w:after="0" w:line="240" w:lineRule="auto"/>
        <w:rPr>
          <w:rFonts w:eastAsia="PMingLiU"/>
          <w:sz w:val="18"/>
        </w:rPr>
      </w:pPr>
    </w:p>
    <w:p w14:paraId="3AF0A9C4" w14:textId="77777777" w:rsidR="008A27B6" w:rsidRDefault="008A27B6">
      <w:pPr>
        <w:spacing w:before="0" w:after="0" w:line="240" w:lineRule="auto"/>
        <w:rPr>
          <w:rFonts w:eastAsia="PMingLiU"/>
          <w:sz w:val="18"/>
        </w:rPr>
      </w:pPr>
    </w:p>
    <w:p w14:paraId="3DADA7EF" w14:textId="77777777" w:rsidR="008A27B6" w:rsidRDefault="008A27B6">
      <w:pPr>
        <w:spacing w:before="0" w:after="0" w:line="240" w:lineRule="auto"/>
        <w:rPr>
          <w:rFonts w:eastAsia="PMingLiU"/>
          <w:sz w:val="18"/>
        </w:rPr>
      </w:pPr>
    </w:p>
    <w:p w14:paraId="4A104C99" w14:textId="77777777" w:rsidR="008A27B6" w:rsidRDefault="008A27B6">
      <w:pPr>
        <w:spacing w:before="0" w:after="0" w:line="240" w:lineRule="auto"/>
        <w:rPr>
          <w:rFonts w:eastAsia="PMingLiU"/>
          <w:sz w:val="18"/>
        </w:rPr>
      </w:pPr>
    </w:p>
    <w:p w14:paraId="6E575C13" w14:textId="77777777" w:rsidR="008A27B6" w:rsidRDefault="00326F96">
      <w:pPr>
        <w:spacing w:before="0" w:after="0" w:line="240" w:lineRule="auto"/>
        <w:rPr>
          <w:rFonts w:eastAsia="PMingLiU"/>
          <w:b/>
          <w:bCs/>
        </w:rPr>
      </w:pPr>
      <w:r>
        <w:rPr>
          <w:rFonts w:eastAsia="PMingLiU"/>
          <w:b/>
          <w:bCs/>
          <w:lang w:eastAsia="zh-TW"/>
        </w:rPr>
        <w:br w:type="page"/>
      </w:r>
    </w:p>
    <w:p w14:paraId="28744495" w14:textId="77777777" w:rsidR="008A27B6" w:rsidRDefault="00326F96">
      <w:pPr>
        <w:rPr>
          <w:rFonts w:eastAsia="PMingLiU"/>
          <w:i/>
          <w:color w:val="0000FF"/>
        </w:rPr>
      </w:pPr>
      <w:r>
        <w:rPr>
          <w:rFonts w:eastAsia="PMingLiU"/>
          <w:i/>
          <w:iCs/>
          <w:color w:val="0000FF"/>
        </w:rPr>
        <w:lastRenderedPageBreak/>
        <w:t>[If there are no claims processed during the reporting period, omit the remainder of the document.]</w:t>
      </w:r>
    </w:p>
    <w:tbl>
      <w:tblPr>
        <w:tblStyle w:val="TableGrid"/>
        <w:tblW w:w="14580"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期間處理的賠付詳情"/>
        <w:tblDescription w:val="按月和年处理的索赔详情"/>
      </w:tblPr>
      <w:tblGrid>
        <w:gridCol w:w="4680"/>
        <w:gridCol w:w="5670"/>
        <w:gridCol w:w="4230"/>
      </w:tblGrid>
      <w:tr w:rsidR="008A27B6" w14:paraId="025BD8D8" w14:textId="77777777">
        <w:tc>
          <w:tcPr>
            <w:tcW w:w="14580" w:type="dxa"/>
            <w:gridSpan w:val="3"/>
            <w:tcBorders>
              <w:top w:val="single" w:sz="4" w:space="0" w:color="auto"/>
              <w:left w:val="single" w:sz="4" w:space="0" w:color="auto"/>
              <w:bottom w:val="single" w:sz="4" w:space="0" w:color="auto"/>
              <w:right w:val="single" w:sz="4" w:space="0" w:color="auto"/>
            </w:tcBorders>
            <w:shd w:val="clear" w:color="auto" w:fill="C0C0C0"/>
          </w:tcPr>
          <w:p w14:paraId="0F77CF64" w14:textId="77777777" w:rsidR="008A27B6" w:rsidRDefault="00326F96">
            <w:pPr>
              <w:pStyle w:val="Title"/>
              <w:spacing w:before="120" w:after="120"/>
              <w:ind w:right="43"/>
              <w:jc w:val="center"/>
              <w:rPr>
                <w:rFonts w:asciiTheme="majorHAnsi" w:eastAsia="PMingLiU" w:hAnsiTheme="majorHAnsi"/>
                <w:b w:val="0"/>
                <w:sz w:val="28"/>
                <w:szCs w:val="24"/>
              </w:rPr>
            </w:pPr>
            <w:r>
              <w:rPr>
                <w:rFonts w:asciiTheme="majorHAnsi" w:eastAsia="PMingLiU" w:hAnsiTheme="majorHAnsi"/>
                <w:i/>
                <w:iCs/>
                <w:color w:val="0000FF"/>
                <w:szCs w:val="30"/>
              </w:rPr>
              <w:t>[insert month] [insert year]</w:t>
            </w:r>
            <w:r>
              <w:rPr>
                <w:rFonts w:asciiTheme="majorHAnsi" w:eastAsia="PMingLiU" w:hAnsiTheme="majorHAnsi"/>
                <w:szCs w:val="30"/>
                <w:lang w:eastAsia="zh-TW"/>
              </w:rPr>
              <w:t xml:space="preserve"> </w:t>
            </w:r>
            <w:r>
              <w:rPr>
                <w:rFonts w:asciiTheme="majorHAnsi" w:eastAsia="PMingLiU" w:hAnsiTheme="majorHAnsi"/>
                <w:szCs w:val="30"/>
                <w:lang w:eastAsia="zh-TW"/>
              </w:rPr>
              <w:t>期間處理的賠付詳情</w:t>
            </w:r>
          </w:p>
        </w:tc>
      </w:tr>
      <w:tr w:rsidR="008A27B6" w14:paraId="247E1D44" w14:textId="77777777">
        <w:tc>
          <w:tcPr>
            <w:tcW w:w="4680" w:type="dxa"/>
            <w:tcBorders>
              <w:top w:val="single" w:sz="4" w:space="0" w:color="auto"/>
              <w:left w:val="single" w:sz="4" w:space="0" w:color="auto"/>
              <w:bottom w:val="single" w:sz="4" w:space="0" w:color="auto"/>
            </w:tcBorders>
          </w:tcPr>
          <w:p w14:paraId="189A7BB6" w14:textId="77777777" w:rsidR="008A27B6" w:rsidRDefault="00326F96">
            <w:pPr>
              <w:tabs>
                <w:tab w:val="left" w:pos="5922"/>
                <w:tab w:val="left" w:pos="7812"/>
              </w:tabs>
              <w:spacing w:after="0" w:line="240" w:lineRule="auto"/>
              <w:ind w:right="-75" w:hanging="14"/>
              <w:rPr>
                <w:rFonts w:eastAsia="PMingLiU" w:cs="Arial"/>
                <w:b/>
                <w:szCs w:val="24"/>
                <w:lang w:eastAsia="zh-TW"/>
              </w:rPr>
            </w:pPr>
            <w:r>
              <w:rPr>
                <w:rFonts w:eastAsia="PMingLiU" w:cs="Arial"/>
                <w:b/>
                <w:bCs/>
                <w:szCs w:val="24"/>
                <w:lang w:eastAsia="zh-TW"/>
              </w:rPr>
              <w:t>查看有關您的賠付的資訊</w:t>
            </w:r>
            <w:r>
              <w:rPr>
                <w:rFonts w:eastAsia="PMingLiU" w:cs="Arial"/>
                <w:b/>
                <w:bCs/>
                <w:szCs w:val="24"/>
                <w:lang w:eastAsia="zh-TW"/>
              </w:rPr>
              <w:t xml:space="preserve"> - </w:t>
            </w:r>
            <w:r>
              <w:rPr>
                <w:rFonts w:eastAsia="PMingLiU" w:cs="Arial"/>
                <w:b/>
                <w:bCs/>
                <w:szCs w:val="24"/>
                <w:lang w:eastAsia="zh-TW"/>
              </w:rPr>
              <w:t>是否正確無誤？</w:t>
            </w:r>
          </w:p>
          <w:p w14:paraId="7988B328" w14:textId="77777777" w:rsidR="008A27B6" w:rsidRDefault="00326F96">
            <w:pPr>
              <w:pStyle w:val="ListParagraph"/>
              <w:keepNext/>
              <w:keepLines/>
              <w:numPr>
                <w:ilvl w:val="0"/>
                <w:numId w:val="7"/>
              </w:numPr>
              <w:spacing w:after="120" w:line="240" w:lineRule="auto"/>
              <w:ind w:left="432" w:hanging="270"/>
              <w:contextualSpacing w:val="0"/>
              <w:outlineLvl w:val="6"/>
              <w:rPr>
                <w:rFonts w:eastAsia="PMingLiU" w:cs="Times New Roman"/>
                <w:szCs w:val="24"/>
              </w:rPr>
            </w:pPr>
            <w:r>
              <w:rPr>
                <w:rFonts w:eastAsia="PMingLiU"/>
                <w:szCs w:val="24"/>
                <w:lang w:eastAsia="zh-TW"/>
              </w:rPr>
              <w:t>如果您有疑問或認為可能有誤，請先致電醫生診所或其他服務提供者。請他們解釋賠付。</w:t>
            </w:r>
            <w:r>
              <w:rPr>
                <w:rFonts w:eastAsia="PMingLiU"/>
                <w:szCs w:val="24"/>
                <w:lang w:eastAsia="zh-TW"/>
              </w:rPr>
              <w:t xml:space="preserve"> </w:t>
            </w:r>
          </w:p>
          <w:p w14:paraId="0C4E05AA" w14:textId="77777777" w:rsidR="008A27B6" w:rsidRDefault="00326F96">
            <w:pPr>
              <w:pStyle w:val="ListParagraph"/>
              <w:keepNext/>
              <w:keepLines/>
              <w:numPr>
                <w:ilvl w:val="0"/>
                <w:numId w:val="7"/>
              </w:numPr>
              <w:spacing w:after="120" w:line="240" w:lineRule="auto"/>
              <w:ind w:left="432" w:hanging="270"/>
              <w:contextualSpacing w:val="0"/>
              <w:outlineLvl w:val="6"/>
              <w:rPr>
                <w:rFonts w:eastAsia="PMingLiU" w:cs="Times New Roman"/>
                <w:szCs w:val="24"/>
                <w:lang w:eastAsia="zh-TW"/>
              </w:rPr>
            </w:pPr>
            <w:r>
              <w:rPr>
                <w:rFonts w:eastAsia="PMingLiU" w:cs="Times New Roman"/>
                <w:szCs w:val="24"/>
                <w:lang w:eastAsia="zh-TW"/>
              </w:rPr>
              <w:t>如果您仍有疑問，請致電會員服務部聯絡我們（電話號碼列於第</w:t>
            </w:r>
            <w:r>
              <w:rPr>
                <w:rFonts w:eastAsia="PMingLiU" w:cs="Times New Roman"/>
                <w:szCs w:val="24"/>
                <w:lang w:eastAsia="zh-TW"/>
              </w:rPr>
              <w:t xml:space="preserve"> 1 </w:t>
            </w:r>
            <w:r>
              <w:rPr>
                <w:rFonts w:eastAsia="PMingLiU" w:cs="Times New Roman"/>
                <w:szCs w:val="24"/>
                <w:lang w:eastAsia="zh-TW"/>
              </w:rPr>
              <w:t>頁的方框中）。</w:t>
            </w:r>
          </w:p>
        </w:tc>
        <w:tc>
          <w:tcPr>
            <w:tcW w:w="5670" w:type="dxa"/>
            <w:tcBorders>
              <w:top w:val="single" w:sz="4" w:space="0" w:color="auto"/>
              <w:bottom w:val="single" w:sz="4" w:space="0" w:color="auto"/>
            </w:tcBorders>
          </w:tcPr>
          <w:p w14:paraId="283BEF40" w14:textId="77777777" w:rsidR="008A27B6" w:rsidRDefault="00326F96">
            <w:pPr>
              <w:tabs>
                <w:tab w:val="left" w:pos="5922"/>
                <w:tab w:val="left" w:pos="7812"/>
              </w:tabs>
              <w:spacing w:after="0" w:line="240" w:lineRule="auto"/>
              <w:ind w:right="259"/>
              <w:rPr>
                <w:rFonts w:eastAsia="PMingLiU"/>
                <w:b/>
              </w:rPr>
            </w:pPr>
            <w:r>
              <w:rPr>
                <w:rFonts w:eastAsia="PMingLiU"/>
                <w:b/>
                <w:bCs/>
                <w:lang w:eastAsia="zh-TW"/>
              </w:rPr>
              <w:t>您有權提出上訴或投訴</w:t>
            </w:r>
          </w:p>
          <w:p w14:paraId="1E562F56" w14:textId="77777777" w:rsidR="008A27B6" w:rsidRDefault="00326F96">
            <w:pPr>
              <w:pStyle w:val="ListParagraph"/>
              <w:keepNext/>
              <w:keepLines/>
              <w:numPr>
                <w:ilvl w:val="0"/>
                <w:numId w:val="7"/>
              </w:numPr>
              <w:spacing w:after="120" w:line="240" w:lineRule="auto"/>
              <w:ind w:left="432" w:hanging="270"/>
              <w:contextualSpacing w:val="0"/>
              <w:outlineLvl w:val="6"/>
              <w:rPr>
                <w:rFonts w:eastAsia="PMingLiU"/>
                <w:i/>
                <w:lang w:eastAsia="zh-TW"/>
              </w:rPr>
            </w:pPr>
            <w:r>
              <w:rPr>
                <w:rFonts w:eastAsia="PMingLiU"/>
                <w:szCs w:val="24"/>
                <w:lang w:eastAsia="zh-TW"/>
              </w:rPr>
              <w:t>提出上訴是要求我們</w:t>
            </w:r>
            <w:r>
              <w:rPr>
                <w:rFonts w:eastAsia="PMingLiU"/>
                <w:i/>
                <w:iCs/>
                <w:szCs w:val="24"/>
                <w:lang w:eastAsia="zh-TW"/>
              </w:rPr>
              <w:t>更改</w:t>
            </w:r>
            <w:r>
              <w:rPr>
                <w:rFonts w:eastAsia="PMingLiU"/>
                <w:szCs w:val="24"/>
                <w:lang w:eastAsia="zh-TW"/>
              </w:rPr>
              <w:t>有關您的保險範圍的</w:t>
            </w:r>
            <w:r>
              <w:rPr>
                <w:rFonts w:eastAsia="PMingLiU"/>
                <w:i/>
                <w:iCs/>
                <w:szCs w:val="24"/>
                <w:lang w:eastAsia="zh-TW"/>
              </w:rPr>
              <w:t>決定</w:t>
            </w:r>
            <w:r>
              <w:rPr>
                <w:rFonts w:eastAsia="PMingLiU"/>
                <w:szCs w:val="24"/>
                <w:lang w:eastAsia="zh-TW"/>
              </w:rPr>
              <w:t>的正式方式。如果我們拒絕賠付，您可以提出上訴。如果我們批准賠付，但您不同意您為項目或服務支付的金額，您也可提出上訴。有關提出上訴的資訊，請致電會員服務部聯絡我們（電話號碼列於第</w:t>
            </w:r>
            <w:r>
              <w:rPr>
                <w:rFonts w:eastAsia="PMingLiU"/>
                <w:szCs w:val="24"/>
                <w:lang w:eastAsia="zh-TW"/>
              </w:rPr>
              <w:t xml:space="preserve"> 1 </w:t>
            </w:r>
            <w:r>
              <w:rPr>
                <w:rFonts w:eastAsia="PMingLiU"/>
                <w:szCs w:val="24"/>
                <w:lang w:eastAsia="zh-TW"/>
              </w:rPr>
              <w:t>頁的方框中）。</w:t>
            </w:r>
          </w:p>
        </w:tc>
        <w:tc>
          <w:tcPr>
            <w:tcW w:w="4230" w:type="dxa"/>
            <w:tcBorders>
              <w:top w:val="single" w:sz="4" w:space="0" w:color="auto"/>
              <w:bottom w:val="single" w:sz="4" w:space="0" w:color="auto"/>
              <w:right w:val="single" w:sz="4" w:space="0" w:color="auto"/>
            </w:tcBorders>
          </w:tcPr>
          <w:p w14:paraId="6B62BBD9" w14:textId="77777777" w:rsidR="008A27B6" w:rsidRDefault="00326F96">
            <w:pPr>
              <w:pStyle w:val="HeadingLevel2"/>
              <w:spacing w:before="120"/>
              <w:ind w:left="-14" w:right="0"/>
              <w:rPr>
                <w:rFonts w:asciiTheme="majorHAnsi" w:eastAsia="PMingLiU" w:hAnsiTheme="majorHAnsi"/>
                <w:lang w:eastAsia="zh-TW"/>
              </w:rPr>
            </w:pPr>
            <w:r>
              <w:rPr>
                <w:rFonts w:asciiTheme="majorHAnsi" w:eastAsia="PMingLiU" w:hAnsiTheme="majorHAnsi"/>
                <w:bCs/>
                <w:lang w:eastAsia="zh-TW"/>
              </w:rPr>
              <w:t>請記住，此報告不是帳單：</w:t>
            </w:r>
            <w:r>
              <w:rPr>
                <w:rFonts w:asciiTheme="majorHAnsi" w:eastAsia="PMingLiU" w:hAnsiTheme="majorHAnsi"/>
                <w:bCs/>
                <w:lang w:eastAsia="zh-TW"/>
              </w:rPr>
              <w:t xml:space="preserve"> </w:t>
            </w:r>
          </w:p>
          <w:p w14:paraId="45CD6A38" w14:textId="77777777" w:rsidR="008A27B6" w:rsidRDefault="00326F96">
            <w:pPr>
              <w:pStyle w:val="ListParagraph"/>
              <w:keepNext/>
              <w:keepLines/>
              <w:numPr>
                <w:ilvl w:val="0"/>
                <w:numId w:val="7"/>
              </w:numPr>
              <w:spacing w:after="120" w:line="240" w:lineRule="auto"/>
              <w:ind w:left="432" w:hanging="270"/>
              <w:contextualSpacing w:val="0"/>
              <w:outlineLvl w:val="6"/>
              <w:rPr>
                <w:rFonts w:eastAsia="PMingLiU" w:cs="Times New Roman"/>
                <w:i/>
                <w:szCs w:val="24"/>
                <w:lang w:eastAsia="zh-TW"/>
              </w:rPr>
            </w:pPr>
            <w:r>
              <w:rPr>
                <w:rFonts w:eastAsia="PMingLiU" w:cs="Times New Roman"/>
                <w:szCs w:val="24"/>
                <w:lang w:eastAsia="zh-TW"/>
              </w:rPr>
              <w:t>如果您尚未支付「您的分攤額」下所示的金額，請</w:t>
            </w:r>
            <w:r>
              <w:rPr>
                <w:rFonts w:eastAsia="PMingLiU" w:cs="Times New Roman"/>
                <w:i/>
                <w:iCs/>
                <w:szCs w:val="24"/>
                <w:lang w:eastAsia="zh-TW"/>
              </w:rPr>
              <w:t>等到收到</w:t>
            </w:r>
            <w:r>
              <w:rPr>
                <w:rFonts w:eastAsia="PMingLiU" w:cs="Times New Roman"/>
                <w:szCs w:val="24"/>
                <w:lang w:eastAsia="zh-TW"/>
              </w:rPr>
              <w:t>提供者發出的</w:t>
            </w:r>
            <w:r>
              <w:rPr>
                <w:rFonts w:eastAsia="PMingLiU" w:cs="Times New Roman"/>
                <w:i/>
                <w:iCs/>
                <w:szCs w:val="24"/>
                <w:lang w:eastAsia="zh-TW"/>
              </w:rPr>
              <w:t>賬單</w:t>
            </w:r>
            <w:r>
              <w:rPr>
                <w:rFonts w:eastAsia="PMingLiU" w:cs="Times New Roman"/>
                <w:szCs w:val="24"/>
                <w:lang w:eastAsia="zh-TW"/>
              </w:rPr>
              <w:t>再支付。</w:t>
            </w:r>
          </w:p>
          <w:p w14:paraId="7470BFE1" w14:textId="77777777" w:rsidR="008A27B6" w:rsidRDefault="00326F96">
            <w:pPr>
              <w:pStyle w:val="ListParagraph"/>
              <w:keepNext/>
              <w:keepLines/>
              <w:numPr>
                <w:ilvl w:val="0"/>
                <w:numId w:val="7"/>
              </w:numPr>
              <w:spacing w:after="120" w:line="240" w:lineRule="auto"/>
              <w:ind w:left="432" w:hanging="270"/>
              <w:contextualSpacing w:val="0"/>
              <w:outlineLvl w:val="6"/>
              <w:rPr>
                <w:rFonts w:eastAsia="PMingLiU"/>
                <w:lang w:eastAsia="zh-TW"/>
              </w:rPr>
            </w:pPr>
            <w:r>
              <w:rPr>
                <w:rFonts w:eastAsia="PMingLiU" w:cs="Times New Roman"/>
                <w:szCs w:val="24"/>
                <w:lang w:eastAsia="zh-TW"/>
              </w:rPr>
              <w:t>如果您收到</w:t>
            </w:r>
            <w:r>
              <w:rPr>
                <w:rFonts w:eastAsia="PMingLiU" w:cs="Times New Roman"/>
                <w:i/>
                <w:iCs/>
                <w:szCs w:val="24"/>
                <w:lang w:eastAsia="zh-TW"/>
              </w:rPr>
              <w:t>高於</w:t>
            </w:r>
            <w:r>
              <w:rPr>
                <w:rFonts w:eastAsia="PMingLiU" w:cs="Times New Roman"/>
                <w:szCs w:val="24"/>
                <w:lang w:eastAsia="zh-TW"/>
              </w:rPr>
              <w:t>「您的分攤額」下所示金額的賬單，請致電會員服務部聯絡我們（電話號碼列於第</w:t>
            </w:r>
            <w:r>
              <w:rPr>
                <w:rFonts w:eastAsia="PMingLiU" w:cs="Times New Roman"/>
                <w:szCs w:val="24"/>
                <w:lang w:eastAsia="zh-TW"/>
              </w:rPr>
              <w:t xml:space="preserve"> 1 </w:t>
            </w:r>
            <w:r>
              <w:rPr>
                <w:rFonts w:eastAsia="PMingLiU" w:cs="Times New Roman"/>
                <w:szCs w:val="24"/>
                <w:lang w:eastAsia="zh-TW"/>
              </w:rPr>
              <w:t>頁的方框中）。</w:t>
            </w:r>
          </w:p>
        </w:tc>
      </w:tr>
    </w:tbl>
    <w:p w14:paraId="15357D5E" w14:textId="77777777" w:rsidR="008A27B6" w:rsidRDefault="008A27B6">
      <w:pPr>
        <w:spacing w:before="0" w:after="0" w:line="240" w:lineRule="auto"/>
        <w:rPr>
          <w:rFonts w:eastAsia="PMingLiU"/>
          <w:sz w:val="18"/>
          <w:lang w:eastAsia="zh-TW"/>
        </w:rPr>
      </w:pPr>
    </w:p>
    <w:p w14:paraId="40173373" w14:textId="77777777" w:rsidR="008A27B6" w:rsidRDefault="00326F96">
      <w:pPr>
        <w:spacing w:before="0" w:after="0" w:line="240" w:lineRule="auto"/>
        <w:rPr>
          <w:rFonts w:eastAsia="PMingLiU"/>
          <w:i/>
          <w:color w:val="0000FF"/>
        </w:rPr>
      </w:pPr>
      <w:r>
        <w:rPr>
          <w:rFonts w:eastAsia="PMingLiU"/>
          <w:i/>
          <w:iCs/>
          <w:color w:val="0000FF"/>
          <w:szCs w:val="24"/>
        </w:rPr>
        <w:t xml:space="preserve">[Plans may insert the first claim (or part of the claim) on this page or begin claims on the following page. </w:t>
      </w:r>
      <w:r>
        <w:rPr>
          <w:rFonts w:eastAsia="PMingLiU"/>
          <w:i/>
          <w:iCs/>
          <w:color w:val="0000FF"/>
        </w:rPr>
        <w:t>Claims that continue from one page to the next should be marked with “continue” at the bottom of the page that continues. However, an individual row of a claim should not break across the page. Note: in the model language in this document, rows sometimes break across a page because of the instructions and substitution text.]</w:t>
      </w:r>
    </w:p>
    <w:p w14:paraId="551D9460" w14:textId="77777777" w:rsidR="008A27B6" w:rsidRDefault="008A27B6">
      <w:pPr>
        <w:spacing w:before="0" w:after="0" w:line="240" w:lineRule="auto"/>
        <w:rPr>
          <w:rFonts w:eastAsia="PMingLiU"/>
          <w:i/>
          <w:color w:val="0000FF"/>
        </w:rPr>
      </w:pPr>
    </w:p>
    <w:p w14:paraId="6AD1F94B" w14:textId="77777777" w:rsidR="008A27B6" w:rsidRDefault="00326F96">
      <w:pPr>
        <w:spacing w:before="0" w:after="0" w:line="240" w:lineRule="auto"/>
        <w:rPr>
          <w:rFonts w:eastAsia="PMingLiU"/>
          <w:i/>
          <w:color w:val="0000FF"/>
          <w:szCs w:val="24"/>
        </w:rPr>
      </w:pPr>
      <w:r>
        <w:rPr>
          <w:rFonts w:eastAsia="PMingLiU"/>
          <w:i/>
          <w:iCs/>
          <w:color w:val="0000FF"/>
          <w:szCs w:val="24"/>
        </w:rPr>
        <w:t xml:space="preserve">[Plans must insert information for </w:t>
      </w:r>
      <w:r>
        <w:rPr>
          <w:rFonts w:eastAsia="PMingLiU"/>
          <w:i/>
          <w:iCs/>
          <w:color w:val="0000FF"/>
          <w:szCs w:val="24"/>
          <w:u w:val="single"/>
        </w:rPr>
        <w:t>all Part C claims</w:t>
      </w:r>
      <w:r>
        <w:rPr>
          <w:rFonts w:eastAsia="PMingLiU"/>
          <w:i/>
          <w:iCs/>
          <w:color w:val="0000FF"/>
          <w:szCs w:val="24"/>
        </w:rPr>
        <w:t xml:space="preserve"> processed during the reporting period, including all claims for Part A and Part B covered services, mandatory supplemental benefits, and optional supplemental benefits.</w:t>
      </w:r>
      <w:r>
        <w:rPr>
          <w:rFonts w:eastAsia="PMingLiU"/>
          <w:i/>
          <w:iCs/>
          <w:color w:val="0000FF"/>
        </w:rPr>
        <w:t>]</w:t>
      </w:r>
      <w:r>
        <w:rPr>
          <w:rFonts w:eastAsia="PMingLiU"/>
          <w:i/>
          <w:iCs/>
          <w:color w:val="0000FF"/>
          <w:szCs w:val="24"/>
        </w:rPr>
        <w:br w:type="page"/>
      </w:r>
    </w:p>
    <w:p w14:paraId="1455AAF5" w14:textId="77777777" w:rsidR="008A27B6" w:rsidRDefault="008A27B6">
      <w:pPr>
        <w:spacing w:before="0" w:after="0" w:line="240" w:lineRule="auto"/>
        <w:rPr>
          <w:rFonts w:eastAsia="PMingLiU"/>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提供商名称及其索赔编号"/>
        <w:tblDescription w:val="提供商名称及其索赔编号&#10;"/>
      </w:tblPr>
      <w:tblGrid>
        <w:gridCol w:w="4320"/>
        <w:gridCol w:w="1260"/>
        <w:gridCol w:w="1710"/>
        <w:gridCol w:w="1800"/>
        <w:gridCol w:w="1890"/>
        <w:gridCol w:w="3510"/>
      </w:tblGrid>
      <w:tr w:rsidR="008A27B6" w14:paraId="33E9154A" w14:textId="77777777">
        <w:trPr>
          <w:cantSplit/>
          <w:tblHeader/>
        </w:trPr>
        <w:tc>
          <w:tcPr>
            <w:tcW w:w="4320" w:type="dxa"/>
            <w:tcBorders>
              <w:top w:val="single" w:sz="36" w:space="0" w:color="595959" w:themeColor="text1" w:themeTint="A6"/>
              <w:left w:val="single" w:sz="36" w:space="0" w:color="595959" w:themeColor="text1" w:themeTint="A6"/>
              <w:bottom w:val="single" w:sz="18" w:space="0" w:color="595959" w:themeColor="text1" w:themeTint="A6"/>
            </w:tcBorders>
            <w:vAlign w:val="bottom"/>
          </w:tcPr>
          <w:p w14:paraId="358C4475" w14:textId="77777777" w:rsidR="008A27B6" w:rsidRDefault="00326F96">
            <w:pPr>
              <w:spacing w:after="80" w:line="216" w:lineRule="auto"/>
              <w:ind w:left="72"/>
              <w:rPr>
                <w:rFonts w:eastAsia="PMingLiU" w:cs="Arial"/>
                <w:i/>
                <w:color w:val="0000FF"/>
                <w:sz w:val="26"/>
              </w:rPr>
            </w:pPr>
            <w:r>
              <w:rPr>
                <w:rFonts w:eastAsia="PMingLiU"/>
                <w:b/>
                <w:bCs/>
                <w:i/>
                <w:iCs/>
                <w:color w:val="0000FF"/>
                <w:sz w:val="26"/>
              </w:rPr>
              <w:t>[Insert name of provider]</w:t>
            </w:r>
          </w:p>
          <w:p w14:paraId="612B12F8" w14:textId="77777777" w:rsidR="008A27B6" w:rsidRDefault="00326F96">
            <w:pPr>
              <w:spacing w:after="80" w:line="216" w:lineRule="auto"/>
              <w:ind w:left="72"/>
              <w:rPr>
                <w:rFonts w:eastAsia="PMingLiU" w:cs="Arial"/>
                <w:szCs w:val="24"/>
              </w:rPr>
            </w:pPr>
            <w:r>
              <w:rPr>
                <w:rFonts w:eastAsia="PMingLiU" w:cs="Arial"/>
                <w:szCs w:val="24"/>
                <w:lang w:eastAsia="zh-TW"/>
              </w:rPr>
              <w:t>賠付號碼：</w:t>
            </w:r>
            <w:r>
              <w:rPr>
                <w:rFonts w:eastAsia="PMingLiU" w:cs="Arial"/>
                <w:i/>
                <w:iCs/>
                <w:color w:val="0000FF"/>
                <w:szCs w:val="24"/>
              </w:rPr>
              <w:t>[Insert claim number]</w:t>
            </w:r>
          </w:p>
          <w:p w14:paraId="4C83A576" w14:textId="77777777" w:rsidR="008A27B6" w:rsidRDefault="00326F96">
            <w:pPr>
              <w:spacing w:after="80" w:line="216" w:lineRule="auto"/>
              <w:ind w:left="72"/>
              <w:rPr>
                <w:rFonts w:eastAsia="PMingLiU"/>
              </w:rPr>
            </w:pPr>
            <w:r>
              <w:rPr>
                <w:rFonts w:eastAsia="PMingLiU"/>
                <w:szCs w:val="24"/>
                <w:lang w:eastAsia="zh-TW"/>
              </w:rPr>
              <w:t>（</w:t>
            </w:r>
            <w:r>
              <w:rPr>
                <w:rFonts w:eastAsia="PMingLiU"/>
                <w:i/>
                <w:iCs/>
                <w:color w:val="0000FF"/>
                <w:szCs w:val="24"/>
              </w:rPr>
              <w:t xml:space="preserve">[Insert as applicable: </w:t>
            </w:r>
            <w:r>
              <w:rPr>
                <w:rFonts w:eastAsia="PMingLiU"/>
                <w:color w:val="0000FF"/>
                <w:szCs w:val="24"/>
                <w:lang w:eastAsia="zh-TW"/>
              </w:rPr>
              <w:t>網絡內</w:t>
            </w:r>
            <w:r>
              <w:rPr>
                <w:rFonts w:eastAsia="PMingLiU"/>
                <w:i/>
                <w:iCs/>
                <w:color w:val="0000FF"/>
                <w:szCs w:val="24"/>
              </w:rPr>
              <w:t xml:space="preserve">OR </w:t>
            </w:r>
            <w:r>
              <w:rPr>
                <w:rFonts w:eastAsia="PMingLiU"/>
                <w:color w:val="0000FF"/>
                <w:szCs w:val="24"/>
                <w:lang w:eastAsia="zh-TW"/>
              </w:rPr>
              <w:t>網絡外</w:t>
            </w:r>
            <w:r>
              <w:rPr>
                <w:rFonts w:eastAsia="PMingLiU"/>
                <w:i/>
                <w:iCs/>
                <w:color w:val="0000FF"/>
                <w:szCs w:val="24"/>
              </w:rPr>
              <w:t xml:space="preserve">] </w:t>
            </w:r>
            <w:r>
              <w:rPr>
                <w:rFonts w:eastAsia="PMingLiU"/>
                <w:szCs w:val="24"/>
                <w:lang w:eastAsia="zh-TW"/>
              </w:rPr>
              <w:t>提供者）</w:t>
            </w:r>
          </w:p>
        </w:tc>
        <w:tc>
          <w:tcPr>
            <w:tcW w:w="1260" w:type="dxa"/>
            <w:tcBorders>
              <w:top w:val="single" w:sz="36" w:space="0" w:color="595959" w:themeColor="text1" w:themeTint="A6"/>
              <w:bottom w:val="single" w:sz="18" w:space="0" w:color="595959" w:themeColor="text1" w:themeTint="A6"/>
            </w:tcBorders>
            <w:vAlign w:val="bottom"/>
          </w:tcPr>
          <w:p w14:paraId="716F72E3" w14:textId="77777777" w:rsidR="008A27B6" w:rsidRDefault="00326F96">
            <w:pPr>
              <w:spacing w:after="120" w:line="216" w:lineRule="auto"/>
              <w:rPr>
                <w:rFonts w:eastAsia="PMingLiU"/>
                <w:szCs w:val="24"/>
              </w:rPr>
            </w:pPr>
            <w:r>
              <w:rPr>
                <w:rFonts w:eastAsia="PMingLiU" w:cs="Arial"/>
                <w:szCs w:val="24"/>
                <w:lang w:eastAsia="zh-TW"/>
              </w:rPr>
              <w:t>服務日期</w:t>
            </w:r>
          </w:p>
        </w:tc>
        <w:tc>
          <w:tcPr>
            <w:tcW w:w="1710" w:type="dxa"/>
            <w:tcBorders>
              <w:top w:val="single" w:sz="36" w:space="0" w:color="595959" w:themeColor="text1" w:themeTint="A6"/>
              <w:bottom w:val="single" w:sz="18" w:space="0" w:color="595959" w:themeColor="text1" w:themeTint="A6"/>
            </w:tcBorders>
            <w:vAlign w:val="bottom"/>
          </w:tcPr>
          <w:p w14:paraId="5B975231" w14:textId="77777777" w:rsidR="008A27B6" w:rsidRDefault="00326F96">
            <w:pPr>
              <w:spacing w:after="120" w:line="216" w:lineRule="auto"/>
              <w:rPr>
                <w:rFonts w:eastAsia="PMingLiU" w:cs="Arial"/>
                <w:szCs w:val="24"/>
                <w:lang w:eastAsia="zh-TW"/>
              </w:rPr>
            </w:pPr>
            <w:r>
              <w:rPr>
                <w:rFonts w:eastAsia="PMingLiU" w:cs="Arial"/>
                <w:szCs w:val="24"/>
                <w:lang w:eastAsia="zh-TW"/>
              </w:rPr>
              <w:t>提供者向計劃收取的金額</w:t>
            </w:r>
          </w:p>
        </w:tc>
        <w:tc>
          <w:tcPr>
            <w:tcW w:w="1800" w:type="dxa"/>
            <w:tcBorders>
              <w:top w:val="single" w:sz="36" w:space="0" w:color="595959" w:themeColor="text1" w:themeTint="A6"/>
              <w:bottom w:val="single" w:sz="18" w:space="0" w:color="595959" w:themeColor="text1" w:themeTint="A6"/>
            </w:tcBorders>
            <w:vAlign w:val="bottom"/>
          </w:tcPr>
          <w:p w14:paraId="57391903" w14:textId="77777777" w:rsidR="008A27B6" w:rsidRDefault="00326F96">
            <w:pPr>
              <w:spacing w:before="0" w:after="120" w:line="216" w:lineRule="auto"/>
              <w:rPr>
                <w:rFonts w:eastAsia="PMingLiU"/>
                <w:szCs w:val="24"/>
                <w:lang w:eastAsia="zh-TW"/>
              </w:rPr>
            </w:pPr>
            <w:r>
              <w:rPr>
                <w:rFonts w:eastAsia="PMingLiU" w:cs="Arial"/>
                <w:szCs w:val="24"/>
                <w:lang w:eastAsia="zh-TW"/>
              </w:rPr>
              <w:t>總費用（計劃批准的金額）</w:t>
            </w:r>
          </w:p>
        </w:tc>
        <w:tc>
          <w:tcPr>
            <w:tcW w:w="1890" w:type="dxa"/>
            <w:tcBorders>
              <w:top w:val="single" w:sz="36" w:space="0" w:color="595959" w:themeColor="text1" w:themeTint="A6"/>
              <w:bottom w:val="single" w:sz="18" w:space="0" w:color="595959" w:themeColor="text1" w:themeTint="A6"/>
            </w:tcBorders>
            <w:vAlign w:val="bottom"/>
          </w:tcPr>
          <w:p w14:paraId="4481618E" w14:textId="77777777" w:rsidR="008A27B6" w:rsidRDefault="00326F96">
            <w:pPr>
              <w:spacing w:after="120" w:line="216" w:lineRule="auto"/>
              <w:ind w:left="34" w:right="227" w:firstLine="38"/>
              <w:rPr>
                <w:rFonts w:eastAsia="PMingLiU" w:cs="Arial"/>
                <w:b/>
                <w:sz w:val="28"/>
                <w:szCs w:val="24"/>
              </w:rPr>
            </w:pPr>
            <w:r>
              <w:rPr>
                <w:rFonts w:eastAsia="PMingLiU" w:cs="Arial"/>
                <w:b/>
                <w:bCs/>
                <w:sz w:val="28"/>
                <w:szCs w:val="24"/>
                <w:lang w:eastAsia="zh-TW"/>
              </w:rPr>
              <w:t>計劃的分攤額</w:t>
            </w:r>
          </w:p>
        </w:tc>
        <w:tc>
          <w:tcPr>
            <w:tcW w:w="3510" w:type="dxa"/>
            <w:tcBorders>
              <w:top w:val="single" w:sz="36" w:space="0" w:color="595959" w:themeColor="text1" w:themeTint="A6"/>
              <w:bottom w:val="single" w:sz="18" w:space="0" w:color="595959" w:themeColor="text1" w:themeTint="A6"/>
              <w:right w:val="single" w:sz="36" w:space="0" w:color="595959" w:themeColor="text1" w:themeTint="A6"/>
            </w:tcBorders>
            <w:vAlign w:val="bottom"/>
          </w:tcPr>
          <w:p w14:paraId="328859C8" w14:textId="77777777" w:rsidR="008A27B6" w:rsidRDefault="00326F96">
            <w:pPr>
              <w:spacing w:before="40" w:after="120" w:line="216" w:lineRule="auto"/>
              <w:ind w:firstLine="1062"/>
              <w:rPr>
                <w:rFonts w:eastAsia="PMingLiU"/>
                <w:szCs w:val="24"/>
              </w:rPr>
            </w:pPr>
            <w:r>
              <w:rPr>
                <w:rFonts w:eastAsia="PMingLiU" w:cs="Arial"/>
                <w:b/>
                <w:bCs/>
                <w:sz w:val="28"/>
                <w:szCs w:val="24"/>
                <w:lang w:eastAsia="zh-TW"/>
              </w:rPr>
              <w:t>您的分攤額</w:t>
            </w:r>
          </w:p>
        </w:tc>
      </w:tr>
      <w:tr w:rsidR="008A27B6" w14:paraId="66FC10DC" w14:textId="77777777">
        <w:tc>
          <w:tcPr>
            <w:tcW w:w="4320" w:type="dxa"/>
            <w:tcBorders>
              <w:top w:val="single" w:sz="18" w:space="0" w:color="595959" w:themeColor="text1" w:themeTint="A6"/>
              <w:left w:val="single" w:sz="36" w:space="0" w:color="595959" w:themeColor="text1" w:themeTint="A6"/>
              <w:bottom w:val="dotted" w:sz="6" w:space="0" w:color="auto"/>
            </w:tcBorders>
          </w:tcPr>
          <w:p w14:paraId="0FE2843D" w14:textId="77777777" w:rsidR="008A27B6" w:rsidRDefault="00326F96">
            <w:pPr>
              <w:spacing w:after="0" w:line="240" w:lineRule="auto"/>
              <w:ind w:left="72"/>
              <w:rPr>
                <w:rFonts w:eastAsia="PMingLiU" w:cs="Times New Roman"/>
                <w:i/>
                <w:color w:val="0000FF"/>
                <w:szCs w:val="24"/>
              </w:rPr>
            </w:pPr>
            <w:r>
              <w:rPr>
                <w:rFonts w:eastAsia="PMingLiU" w:cs="Times New Roman"/>
                <w:i/>
                <w:iCs/>
                <w:color w:val="0000FF"/>
                <w:szCs w:val="24"/>
              </w:rPr>
              <w:t xml:space="preserve">[Show each service or item on a claim in a separate row. Although, date ranges may be used to combine multiple occurrences of a service or item into a single row, e.g., for claims related to inpatient services. </w:t>
            </w:r>
          </w:p>
          <w:p w14:paraId="7FF7CF27" w14:textId="77777777" w:rsidR="008A27B6" w:rsidRDefault="00326F96">
            <w:pPr>
              <w:spacing w:after="0" w:line="240" w:lineRule="auto"/>
              <w:ind w:left="72"/>
              <w:rPr>
                <w:rFonts w:eastAsia="PMingLiU" w:cs="Times New Roman"/>
                <w:i/>
                <w:color w:val="0000FF"/>
                <w:szCs w:val="24"/>
              </w:rPr>
            </w:pPr>
            <w:r>
              <w:rPr>
                <w:rFonts w:eastAsia="PMingLiU" w:cs="Times New Roman"/>
                <w:i/>
                <w:iCs/>
                <w:color w:val="0000FF"/>
                <w:szCs w:val="24"/>
              </w:rPr>
              <w:t xml:space="preserve">[Insert description of the service or item that was provided and its billing code. For example: “Air and bone conduction assessment of hearing loss and speech recognition (billing code 92557)”] </w:t>
            </w:r>
          </w:p>
          <w:p w14:paraId="60D317CF" w14:textId="77777777" w:rsidR="008A27B6" w:rsidRDefault="00326F96">
            <w:pPr>
              <w:spacing w:after="0" w:line="240" w:lineRule="auto"/>
              <w:ind w:left="72"/>
              <w:rPr>
                <w:rFonts w:eastAsia="PMingLiU" w:cs="Times New Roman"/>
                <w:i/>
                <w:color w:val="0000FF"/>
                <w:szCs w:val="24"/>
              </w:rPr>
            </w:pPr>
            <w:r>
              <w:rPr>
                <w:rFonts w:eastAsia="PMingLiU" w:cs="Times New Roman"/>
                <w:i/>
                <w:iCs/>
                <w:color w:val="0000FF"/>
                <w:szCs w:val="24"/>
              </w:rPr>
              <w:t>[As needed, insert explanatory notes, preceded by “NOTE”]</w:t>
            </w:r>
          </w:p>
          <w:p w14:paraId="1D4537CB" w14:textId="77777777" w:rsidR="008A27B6" w:rsidRDefault="00326F96">
            <w:pPr>
              <w:spacing w:after="0" w:line="240" w:lineRule="auto"/>
              <w:ind w:left="72"/>
              <w:rPr>
                <w:rFonts w:eastAsia="PMingLiU" w:cs="Times New Roman"/>
                <w:i/>
                <w:color w:val="0000FF"/>
                <w:szCs w:val="24"/>
              </w:rPr>
            </w:pPr>
            <w:r>
              <w:rPr>
                <w:rFonts w:eastAsia="PMingLiU" w:cs="Times New Roman"/>
                <w:i/>
                <w:iCs/>
                <w:color w:val="0000FF"/>
                <w:szCs w:val="24"/>
              </w:rPr>
              <w:t xml:space="preserve">[If the service or item on the row is shown only to describe what was provided and is not billed separately, insert an explanatory note: </w:t>
            </w:r>
            <w:r>
              <w:rPr>
                <w:rFonts w:eastAsia="PMingLiU" w:cs="Times New Roman"/>
                <w:color w:val="0000FF"/>
                <w:szCs w:val="24"/>
                <w:lang w:eastAsia="zh-TW"/>
              </w:rPr>
              <w:t>註：金額為</w:t>
            </w:r>
            <w:r>
              <w:rPr>
                <w:rFonts w:eastAsia="PMingLiU" w:cs="Times New Roman"/>
                <w:color w:val="0000FF"/>
                <w:szCs w:val="24"/>
                <w:lang w:eastAsia="zh-TW"/>
              </w:rPr>
              <w:t xml:space="preserve"> $0.00</w:t>
            </w:r>
            <w:r>
              <w:rPr>
                <w:rFonts w:eastAsia="PMingLiU" w:cs="Times New Roman"/>
                <w:color w:val="0000FF"/>
                <w:szCs w:val="24"/>
                <w:lang w:eastAsia="zh-TW"/>
              </w:rPr>
              <w:t>，因為此服務或項目的費用由本賠付的另一部分承保。</w:t>
            </w:r>
            <w:r>
              <w:rPr>
                <w:rFonts w:eastAsia="PMingLiU" w:cs="Times New Roman"/>
                <w:color w:val="0000FF"/>
                <w:szCs w:val="24"/>
                <w:lang w:eastAsia="zh-TW"/>
              </w:rPr>
              <w:t>]</w:t>
            </w:r>
          </w:p>
        </w:tc>
        <w:tc>
          <w:tcPr>
            <w:tcW w:w="1260" w:type="dxa"/>
            <w:tcBorders>
              <w:top w:val="single" w:sz="18" w:space="0" w:color="595959" w:themeColor="text1" w:themeTint="A6"/>
              <w:bottom w:val="dotted" w:sz="6" w:space="0" w:color="auto"/>
            </w:tcBorders>
          </w:tcPr>
          <w:p w14:paraId="037A2730" w14:textId="77777777" w:rsidR="008A27B6" w:rsidRDefault="00326F96">
            <w:pPr>
              <w:tabs>
                <w:tab w:val="left" w:pos="972"/>
              </w:tabs>
              <w:spacing w:line="240" w:lineRule="auto"/>
              <w:ind w:right="162"/>
              <w:jc w:val="right"/>
              <w:rPr>
                <w:rFonts w:eastAsia="PMingLiU" w:cs="Times New Roman"/>
                <w:i/>
                <w:color w:val="0000FF"/>
                <w:szCs w:val="24"/>
              </w:rPr>
            </w:pPr>
            <w:r>
              <w:rPr>
                <w:rFonts w:eastAsia="PMingLiU" w:cs="Times New Roman"/>
                <w:i/>
                <w:iCs/>
                <w:color w:val="0000FF"/>
                <w:szCs w:val="24"/>
              </w:rPr>
              <w:t>[Insert date of service, using x/x/xx format]</w:t>
            </w:r>
          </w:p>
          <w:p w14:paraId="003E1802" w14:textId="77777777" w:rsidR="008A27B6" w:rsidRDefault="008A27B6">
            <w:pPr>
              <w:tabs>
                <w:tab w:val="left" w:pos="972"/>
              </w:tabs>
              <w:spacing w:line="240" w:lineRule="auto"/>
              <w:ind w:right="162"/>
              <w:jc w:val="right"/>
              <w:rPr>
                <w:rFonts w:eastAsia="PMingLiU"/>
              </w:rPr>
            </w:pPr>
          </w:p>
        </w:tc>
        <w:tc>
          <w:tcPr>
            <w:tcW w:w="1710" w:type="dxa"/>
            <w:tcBorders>
              <w:top w:val="single" w:sz="18" w:space="0" w:color="595959" w:themeColor="text1" w:themeTint="A6"/>
              <w:bottom w:val="dotted" w:sz="6" w:space="0" w:color="auto"/>
            </w:tcBorders>
          </w:tcPr>
          <w:p w14:paraId="692BC7B6" w14:textId="77777777" w:rsidR="008A27B6" w:rsidRDefault="00326F96">
            <w:pPr>
              <w:spacing w:line="240" w:lineRule="auto"/>
              <w:ind w:right="252"/>
              <w:jc w:val="right"/>
              <w:rPr>
                <w:rFonts w:eastAsia="PMingLiU"/>
              </w:rPr>
            </w:pPr>
            <w:r>
              <w:rPr>
                <w:rFonts w:eastAsia="PMingLiU" w:cs="Times New Roman"/>
                <w:szCs w:val="24"/>
                <w:lang w:eastAsia="zh-TW"/>
              </w:rPr>
              <w:t>$</w:t>
            </w:r>
            <w:r>
              <w:rPr>
                <w:rFonts w:eastAsia="PMingLiU" w:cs="Times New Roman"/>
                <w:color w:val="0000FF"/>
                <w:szCs w:val="24"/>
                <w:lang w:eastAsia="zh-TW"/>
              </w:rPr>
              <w:t>[</w:t>
            </w:r>
            <w:r>
              <w:rPr>
                <w:rFonts w:eastAsia="PMingLiU" w:cs="Times New Roman"/>
                <w:i/>
                <w:iCs/>
                <w:color w:val="0000FF"/>
                <w:szCs w:val="24"/>
              </w:rPr>
              <w:t>Insert billed amount for this service or item]</w:t>
            </w:r>
          </w:p>
        </w:tc>
        <w:tc>
          <w:tcPr>
            <w:tcW w:w="1800" w:type="dxa"/>
            <w:tcBorders>
              <w:top w:val="single" w:sz="18" w:space="0" w:color="595959" w:themeColor="text1" w:themeTint="A6"/>
              <w:bottom w:val="dotted" w:sz="6" w:space="0" w:color="auto"/>
            </w:tcBorders>
          </w:tcPr>
          <w:p w14:paraId="4F9979CB" w14:textId="77777777" w:rsidR="008A27B6" w:rsidRDefault="00326F96">
            <w:pPr>
              <w:tabs>
                <w:tab w:val="decimal" w:pos="702"/>
              </w:tabs>
              <w:spacing w:after="120" w:line="240" w:lineRule="auto"/>
              <w:ind w:left="72" w:right="72"/>
              <w:jc w:val="right"/>
              <w:rPr>
                <w:rFonts w:eastAsia="PMingLiU" w:cs="Times New Roman"/>
                <w:i/>
                <w:color w:val="0000FF"/>
                <w:szCs w:val="24"/>
              </w:rPr>
            </w:pPr>
            <w:r>
              <w:rPr>
                <w:rFonts w:eastAsia="PMingLiU" w:cs="Times New Roman"/>
                <w:szCs w:val="24"/>
                <w:lang w:eastAsia="zh-TW"/>
              </w:rPr>
              <w:t>$</w:t>
            </w:r>
            <w:r>
              <w:rPr>
                <w:rFonts w:eastAsia="PMingLiU" w:cs="Times New Roman"/>
                <w:i/>
                <w:iCs/>
                <w:color w:val="0000FF"/>
                <w:szCs w:val="24"/>
              </w:rPr>
              <w:t>[Insert approved amount for this service or item]</w:t>
            </w:r>
          </w:p>
          <w:p w14:paraId="4DE23F74" w14:textId="77777777" w:rsidR="008A27B6" w:rsidRDefault="00326F96">
            <w:pPr>
              <w:tabs>
                <w:tab w:val="decimal" w:pos="702"/>
              </w:tabs>
              <w:spacing w:after="120" w:line="240" w:lineRule="auto"/>
              <w:ind w:left="72" w:right="72"/>
              <w:jc w:val="right"/>
              <w:rPr>
                <w:rFonts w:eastAsia="PMingLiU" w:cs="Times New Roman"/>
                <w:i/>
                <w:color w:val="0000FF"/>
                <w:szCs w:val="24"/>
              </w:rPr>
            </w:pPr>
            <w:r>
              <w:rPr>
                <w:rFonts w:eastAsia="PMingLiU" w:cs="Times New Roman"/>
                <w:i/>
                <w:iCs/>
                <w:color w:val="0000FF"/>
                <w:szCs w:val="24"/>
              </w:rPr>
              <w:t xml:space="preserve">[Plans with capitated arrangements prior to January 1, 2015 may insert: </w:t>
            </w:r>
            <w:r>
              <w:rPr>
                <w:rFonts w:eastAsia="PMingLiU" w:cs="Times New Roman"/>
                <w:color w:val="0000FF"/>
                <w:szCs w:val="24"/>
                <w:lang w:eastAsia="zh-TW"/>
              </w:rPr>
              <w:t>此費率是經過事先議定的。要瞭解更多資訊，請聯絡您的醫療服務提供者。</w:t>
            </w:r>
            <w:r>
              <w:rPr>
                <w:rFonts w:eastAsia="PMingLiU" w:cs="Times New Roman"/>
                <w:i/>
                <w:iCs/>
                <w:color w:val="0000FF"/>
                <w:szCs w:val="24"/>
              </w:rPr>
              <w:t>]</w:t>
            </w:r>
          </w:p>
          <w:p w14:paraId="7BA935C1" w14:textId="77777777" w:rsidR="008A27B6" w:rsidRDefault="00326F96">
            <w:pPr>
              <w:tabs>
                <w:tab w:val="decimal" w:pos="432"/>
              </w:tabs>
              <w:spacing w:after="120" w:line="240" w:lineRule="auto"/>
              <w:ind w:left="72" w:right="72"/>
              <w:rPr>
                <w:rFonts w:eastAsia="PMingLiU" w:cs="Times New Roman"/>
                <w:i/>
                <w:color w:val="0000FF"/>
                <w:szCs w:val="24"/>
              </w:rPr>
            </w:pPr>
            <w:r>
              <w:rPr>
                <w:rFonts w:eastAsia="PMingLiU" w:cs="Times New Roman"/>
                <w:i/>
                <w:iCs/>
                <w:color w:val="0000FF"/>
                <w:szCs w:val="24"/>
              </w:rPr>
              <w:t xml:space="preserve">[Note: if service or item is approved, use amount approved by </w:t>
            </w:r>
            <w:r>
              <w:rPr>
                <w:rFonts w:eastAsia="PMingLiU" w:cs="Times New Roman"/>
                <w:i/>
                <w:iCs/>
                <w:color w:val="0000FF"/>
                <w:szCs w:val="24"/>
              </w:rPr>
              <w:lastRenderedPageBreak/>
              <w:t>the plan for the total cost.]</w:t>
            </w:r>
          </w:p>
          <w:p w14:paraId="25802D8B" w14:textId="77777777" w:rsidR="008A27B6" w:rsidRDefault="00326F96">
            <w:pPr>
              <w:tabs>
                <w:tab w:val="left" w:pos="0"/>
                <w:tab w:val="left" w:pos="1512"/>
              </w:tabs>
              <w:spacing w:line="240" w:lineRule="auto"/>
              <w:ind w:right="72"/>
              <w:jc w:val="center"/>
              <w:rPr>
                <w:rFonts w:eastAsia="PMingLiU" w:cs="Times New Roman"/>
                <w:b/>
                <w:i/>
                <w:color w:val="0000FF"/>
                <w:szCs w:val="24"/>
              </w:rPr>
            </w:pPr>
            <w:r>
              <w:rPr>
                <w:rFonts w:eastAsia="PMingLiU" w:cs="Times New Roman"/>
                <w:i/>
                <w:iCs/>
                <w:color w:val="0000FF"/>
                <w:szCs w:val="24"/>
              </w:rPr>
              <w:t xml:space="preserve">[If service or item is denied, insert applicable denied amount and/or insert: </w:t>
            </w:r>
            <w:r>
              <w:rPr>
                <w:rFonts w:eastAsia="PMingLiU" w:cs="Times New Roman"/>
                <w:b/>
                <w:bCs/>
                <w:color w:val="0000FF"/>
                <w:szCs w:val="24"/>
                <w:lang w:eastAsia="zh-TW"/>
              </w:rPr>
              <w:t>被拒絕</w:t>
            </w:r>
            <w:r>
              <w:rPr>
                <w:rFonts w:eastAsia="PMingLiU" w:cs="Times New Roman"/>
                <w:b/>
                <w:bCs/>
                <w:color w:val="0000FF"/>
                <w:szCs w:val="24"/>
                <w:lang w:eastAsia="zh-TW"/>
              </w:rPr>
              <w:t xml:space="preserve"> </w:t>
            </w:r>
            <w:r>
              <w:rPr>
                <w:rFonts w:eastAsia="PMingLiU" w:cs="Times New Roman"/>
                <w:color w:val="0000FF"/>
                <w:szCs w:val="24"/>
                <w:lang w:eastAsia="zh-TW"/>
              </w:rPr>
              <w:br/>
            </w:r>
            <w:r>
              <w:rPr>
                <w:rFonts w:eastAsia="PMingLiU" w:cs="Times New Roman"/>
                <w:color w:val="0000FF"/>
                <w:szCs w:val="24"/>
                <w:lang w:eastAsia="zh-TW"/>
              </w:rPr>
              <w:t>（請在下文查閱有關您的上訴權的資訊。）</w:t>
            </w:r>
            <w:r>
              <w:rPr>
                <w:rFonts w:eastAsia="PMingLiU" w:cs="Times New Roman"/>
                <w:i/>
                <w:iCs/>
                <w:color w:val="0000FF"/>
                <w:szCs w:val="24"/>
              </w:rPr>
              <w:t>]</w:t>
            </w:r>
          </w:p>
          <w:p w14:paraId="415FEDDC" w14:textId="77777777" w:rsidR="008A27B6" w:rsidRDefault="008A27B6">
            <w:pPr>
              <w:tabs>
                <w:tab w:val="left" w:pos="0"/>
                <w:tab w:val="left" w:pos="1512"/>
              </w:tabs>
              <w:spacing w:line="240" w:lineRule="auto"/>
              <w:ind w:right="72"/>
              <w:jc w:val="center"/>
              <w:rPr>
                <w:rFonts w:eastAsia="PMingLiU"/>
              </w:rPr>
            </w:pPr>
          </w:p>
        </w:tc>
        <w:tc>
          <w:tcPr>
            <w:tcW w:w="1890" w:type="dxa"/>
            <w:tcBorders>
              <w:top w:val="single" w:sz="18" w:space="0" w:color="595959" w:themeColor="text1" w:themeTint="A6"/>
              <w:bottom w:val="dotted" w:sz="6" w:space="0" w:color="auto"/>
            </w:tcBorders>
          </w:tcPr>
          <w:p w14:paraId="1834EBE3" w14:textId="77777777" w:rsidR="008A27B6" w:rsidRDefault="00326F96">
            <w:pPr>
              <w:spacing w:line="240" w:lineRule="auto"/>
              <w:ind w:right="85"/>
              <w:jc w:val="right"/>
              <w:rPr>
                <w:rFonts w:eastAsia="PMingLiU" w:cs="Times New Roman"/>
                <w:i/>
                <w:color w:val="0000FF"/>
                <w:spacing w:val="-4"/>
                <w:szCs w:val="24"/>
              </w:rPr>
            </w:pPr>
            <w:r>
              <w:rPr>
                <w:rFonts w:eastAsia="PMingLiU" w:cs="Times New Roman"/>
                <w:spacing w:val="-4"/>
                <w:szCs w:val="24"/>
                <w:lang w:eastAsia="zh-TW"/>
              </w:rPr>
              <w:lastRenderedPageBreak/>
              <w:t>$</w:t>
            </w:r>
            <w:r>
              <w:rPr>
                <w:rFonts w:eastAsia="PMingLiU" w:cs="Times New Roman"/>
                <w:i/>
                <w:iCs/>
                <w:color w:val="0000FF"/>
                <w:spacing w:val="-4"/>
                <w:szCs w:val="24"/>
              </w:rPr>
              <w:t>[Insert plan share amount for this service or item]</w:t>
            </w:r>
          </w:p>
          <w:p w14:paraId="414A2A92" w14:textId="77777777" w:rsidR="008A27B6" w:rsidRDefault="00326F96">
            <w:pPr>
              <w:spacing w:line="240" w:lineRule="auto"/>
              <w:ind w:right="85"/>
              <w:jc w:val="right"/>
              <w:rPr>
                <w:rFonts w:eastAsia="PMingLiU"/>
                <w:spacing w:val="-4"/>
              </w:rPr>
            </w:pPr>
            <w:r>
              <w:rPr>
                <w:rFonts w:eastAsia="PMingLiU" w:cs="Times New Roman"/>
                <w:i/>
                <w:iCs/>
                <w:color w:val="0000FF"/>
                <w:spacing w:val="-4"/>
                <w:szCs w:val="24"/>
              </w:rPr>
              <w:t xml:space="preserve">[Plans with capitated arrangements prior to January 1, 2015 may insert: </w:t>
            </w:r>
            <w:r>
              <w:rPr>
                <w:rFonts w:eastAsia="PMingLiU" w:cs="Times New Roman"/>
                <w:color w:val="0000FF"/>
                <w:spacing w:val="-4"/>
                <w:szCs w:val="24"/>
                <w:lang w:eastAsia="zh-TW"/>
              </w:rPr>
              <w:t>此費率是經過事先議定的。要瞭解更多資訊，請聯絡您的醫療服務提供者。</w:t>
            </w:r>
            <w:r>
              <w:rPr>
                <w:rFonts w:eastAsia="PMingLiU" w:cs="Times New Roman"/>
                <w:i/>
                <w:iCs/>
                <w:color w:val="0000FF"/>
                <w:spacing w:val="-4"/>
                <w:szCs w:val="24"/>
              </w:rPr>
              <w:t>]</w:t>
            </w:r>
          </w:p>
        </w:tc>
        <w:tc>
          <w:tcPr>
            <w:tcW w:w="3510" w:type="dxa"/>
            <w:tcBorders>
              <w:top w:val="single" w:sz="18" w:space="0" w:color="595959" w:themeColor="text1" w:themeTint="A6"/>
              <w:bottom w:val="dotted" w:sz="6" w:space="0" w:color="auto"/>
              <w:right w:val="single" w:sz="36" w:space="0" w:color="595959" w:themeColor="text1" w:themeTint="A6"/>
            </w:tcBorders>
          </w:tcPr>
          <w:p w14:paraId="55500B57" w14:textId="77777777" w:rsidR="008A27B6" w:rsidRDefault="00326F96">
            <w:pPr>
              <w:spacing w:after="0" w:line="240" w:lineRule="auto"/>
              <w:ind w:left="522" w:right="806"/>
              <w:jc w:val="right"/>
              <w:rPr>
                <w:rFonts w:eastAsia="PMingLiU" w:cs="Times New Roman"/>
                <w:i/>
                <w:color w:val="0000FF"/>
                <w:szCs w:val="24"/>
              </w:rPr>
            </w:pPr>
            <w:r>
              <w:rPr>
                <w:rFonts w:eastAsia="PMingLiU" w:cs="Times New Roman"/>
                <w:szCs w:val="24"/>
                <w:lang w:eastAsia="zh-TW"/>
              </w:rPr>
              <w:t>$</w:t>
            </w:r>
            <w:r>
              <w:rPr>
                <w:rFonts w:eastAsia="PMingLiU" w:cs="Times New Roman"/>
                <w:i/>
                <w:iCs/>
                <w:color w:val="0000FF"/>
                <w:szCs w:val="24"/>
              </w:rPr>
              <w:t>[insert member liability amount for this service or item</w:t>
            </w:r>
            <w:r>
              <w:rPr>
                <w:rFonts w:ascii="Times New Roman" w:eastAsia="PMingLiU" w:hAnsi="Times New Roman" w:cs="Times New Roman"/>
                <w:i/>
                <w:iCs/>
                <w:color w:val="0000FF"/>
                <w:szCs w:val="24"/>
              </w:rPr>
              <w:t xml:space="preserve">] </w:t>
            </w:r>
          </w:p>
          <w:p w14:paraId="7ACFDC72" w14:textId="77777777" w:rsidR="008A27B6" w:rsidRDefault="00326F96">
            <w:pPr>
              <w:spacing w:after="240" w:line="240" w:lineRule="auto"/>
              <w:rPr>
                <w:rFonts w:eastAsia="PMingLiU" w:cs="Times New Roman"/>
                <w:i/>
                <w:color w:val="0000FF"/>
                <w:szCs w:val="24"/>
              </w:rPr>
            </w:pPr>
            <w:r>
              <w:rPr>
                <w:rFonts w:eastAsia="PMingLiU" w:cs="Times New Roman"/>
                <w:i/>
                <w:iCs/>
                <w:color w:val="0000FF"/>
                <w:szCs w:val="24"/>
              </w:rPr>
              <w:t>[Note: if service or item has been denied, use either the maximum potential liability or “$0.00” for the member liability amount, whichever is applicable.]</w:t>
            </w:r>
          </w:p>
          <w:p w14:paraId="13490B6F" w14:textId="77777777" w:rsidR="008A27B6" w:rsidRDefault="00326F96">
            <w:pPr>
              <w:spacing w:after="0" w:line="240" w:lineRule="auto"/>
              <w:rPr>
                <w:rFonts w:eastAsia="PMingLiU" w:cs="Times New Roman"/>
                <w:i/>
                <w:color w:val="0000FF"/>
                <w:szCs w:val="24"/>
              </w:rPr>
            </w:pPr>
            <w:r>
              <w:rPr>
                <w:rFonts w:eastAsia="PMingLiU" w:cs="Times New Roman"/>
                <w:i/>
                <w:iCs/>
                <w:color w:val="0000FF"/>
                <w:szCs w:val="24"/>
              </w:rPr>
              <w:t xml:space="preserve">[If cost sharing is a coinsurance, insert: </w:t>
            </w:r>
          </w:p>
          <w:p w14:paraId="74486B47" w14:textId="77777777" w:rsidR="008A27B6" w:rsidRDefault="00326F96">
            <w:pPr>
              <w:spacing w:before="0" w:after="240" w:line="240" w:lineRule="auto"/>
              <w:rPr>
                <w:rFonts w:eastAsia="PMingLiU" w:cs="Times New Roman"/>
                <w:i/>
                <w:color w:val="0000FF"/>
                <w:szCs w:val="24"/>
              </w:rPr>
            </w:pPr>
            <w:r>
              <w:rPr>
                <w:rFonts w:eastAsia="PMingLiU" w:cs="Times New Roman"/>
                <w:color w:val="0000FF"/>
                <w:szCs w:val="24"/>
                <w:lang w:eastAsia="zh-TW"/>
              </w:rPr>
              <w:t>您需為</w:t>
            </w:r>
            <w:r>
              <w:rPr>
                <w:rFonts w:eastAsia="PMingLiU" w:cs="Times New Roman"/>
                <w:i/>
                <w:iCs/>
                <w:color w:val="0000FF"/>
                <w:szCs w:val="24"/>
              </w:rPr>
              <w:t xml:space="preserve">] [insert if applicable: </w:t>
            </w:r>
            <w:r>
              <w:rPr>
                <w:rFonts w:eastAsia="PMingLiU" w:cs="Times New Roman"/>
                <w:color w:val="0000FF"/>
                <w:szCs w:val="24"/>
                <w:lang w:eastAsia="zh-TW"/>
              </w:rPr>
              <w:t>從</w:t>
            </w:r>
            <w:r>
              <w:rPr>
                <w:rFonts w:eastAsia="PMingLiU" w:cs="Times New Roman"/>
                <w:color w:val="0000FF"/>
                <w:szCs w:val="24"/>
                <w:lang w:eastAsia="zh-TW"/>
              </w:rPr>
              <w:t>[</w:t>
            </w:r>
            <w:r>
              <w:rPr>
                <w:rFonts w:eastAsia="PMingLiU" w:cs="Times New Roman"/>
                <w:i/>
                <w:iCs/>
                <w:color w:val="0000FF"/>
                <w:szCs w:val="24"/>
              </w:rPr>
              <w:t xml:space="preserve">insert as applicable: </w:t>
            </w:r>
            <w:r>
              <w:rPr>
                <w:rFonts w:eastAsia="PMingLiU" w:cs="Times New Roman"/>
                <w:color w:val="0000FF"/>
                <w:szCs w:val="24"/>
                <w:lang w:eastAsia="zh-TW"/>
              </w:rPr>
              <w:t>網絡內</w:t>
            </w:r>
            <w:r>
              <w:rPr>
                <w:rFonts w:eastAsia="PMingLiU" w:cs="Times New Roman"/>
                <w:i/>
                <w:iCs/>
                <w:color w:val="0000FF"/>
                <w:szCs w:val="24"/>
              </w:rPr>
              <w:t xml:space="preserve">OR </w:t>
            </w:r>
            <w:r>
              <w:rPr>
                <w:rFonts w:eastAsia="PMingLiU" w:cs="Times New Roman"/>
                <w:color w:val="0000FF"/>
                <w:szCs w:val="24"/>
                <w:lang w:eastAsia="zh-TW"/>
              </w:rPr>
              <w:t>網絡外</w:t>
            </w:r>
            <w:r>
              <w:rPr>
                <w:rFonts w:eastAsia="PMingLiU" w:cs="Times New Roman"/>
                <w:i/>
                <w:iCs/>
                <w:color w:val="0000FF"/>
                <w:szCs w:val="24"/>
              </w:rPr>
              <w:t xml:space="preserve">] </w:t>
            </w:r>
            <w:r>
              <w:rPr>
                <w:rFonts w:eastAsia="PMingLiU" w:cs="Times New Roman"/>
                <w:color w:val="0000FF"/>
                <w:szCs w:val="24"/>
                <w:lang w:eastAsia="zh-TW"/>
              </w:rPr>
              <w:t>提供者</w:t>
            </w:r>
            <w:r>
              <w:rPr>
                <w:rFonts w:eastAsia="PMingLiU" w:cs="Times New Roman"/>
                <w:color w:val="0000FF"/>
                <w:szCs w:val="24"/>
                <w:lang w:eastAsia="zh-TW"/>
              </w:rPr>
              <w:t>]</w:t>
            </w:r>
            <w:r>
              <w:rPr>
                <w:rFonts w:eastAsia="PMingLiU" w:cs="Times New Roman"/>
                <w:color w:val="0000FF"/>
                <w:szCs w:val="24"/>
                <w:lang w:eastAsia="zh-TW"/>
              </w:rPr>
              <w:t>處獲取的服務支付總金額的</w:t>
            </w:r>
            <w:r>
              <w:rPr>
                <w:rFonts w:eastAsia="PMingLiU" w:cs="Times New Roman"/>
                <w:color w:val="0000FF"/>
                <w:szCs w:val="24"/>
                <w:lang w:eastAsia="zh-TW"/>
              </w:rPr>
              <w:t xml:space="preserve"> [</w:t>
            </w:r>
            <w:r>
              <w:rPr>
                <w:rFonts w:eastAsia="PMingLiU" w:cs="Times New Roman"/>
                <w:i/>
                <w:iCs/>
                <w:color w:val="0000FF"/>
                <w:szCs w:val="24"/>
              </w:rPr>
              <w:t>insert percentage]</w:t>
            </w:r>
            <w:r>
              <w:rPr>
                <w:rFonts w:eastAsia="PMingLiU" w:cs="Times New Roman"/>
                <w:color w:val="0000FF"/>
                <w:szCs w:val="24"/>
                <w:lang w:eastAsia="zh-TW"/>
              </w:rPr>
              <w:t>%</w:t>
            </w:r>
          </w:p>
          <w:p w14:paraId="19486759" w14:textId="77777777" w:rsidR="008A27B6" w:rsidRDefault="00326F96">
            <w:pPr>
              <w:spacing w:after="0" w:line="240" w:lineRule="auto"/>
              <w:rPr>
                <w:rFonts w:eastAsia="PMingLiU" w:cs="Times New Roman"/>
                <w:i/>
                <w:color w:val="0000FF"/>
                <w:szCs w:val="24"/>
              </w:rPr>
            </w:pPr>
            <w:r>
              <w:rPr>
                <w:rFonts w:eastAsia="PMingLiU" w:cs="Times New Roman"/>
                <w:i/>
                <w:iCs/>
                <w:color w:val="0000FF"/>
                <w:szCs w:val="24"/>
              </w:rPr>
              <w:t xml:space="preserve">[If cost sharing is a copayment, insert: </w:t>
            </w:r>
          </w:p>
          <w:p w14:paraId="09B1922F" w14:textId="77777777" w:rsidR="008A27B6" w:rsidRDefault="00326F96">
            <w:pPr>
              <w:spacing w:before="0" w:after="240" w:line="240" w:lineRule="auto"/>
              <w:rPr>
                <w:rFonts w:eastAsia="PMingLiU" w:cs="Arial"/>
                <w:i/>
                <w:color w:val="0000FF"/>
                <w:szCs w:val="24"/>
              </w:rPr>
            </w:pPr>
            <w:r>
              <w:rPr>
                <w:rFonts w:eastAsia="PMingLiU" w:cs="Times New Roman"/>
                <w:color w:val="0000FF"/>
                <w:szCs w:val="24"/>
                <w:lang w:eastAsia="zh-TW"/>
              </w:rPr>
              <w:t>您需為</w:t>
            </w:r>
            <w:r>
              <w:rPr>
                <w:rFonts w:eastAsia="PMingLiU" w:cs="Times New Roman"/>
                <w:color w:val="0000FF"/>
                <w:szCs w:val="24"/>
                <w:lang w:eastAsia="zh-TW"/>
              </w:rPr>
              <w:t>[</w:t>
            </w:r>
            <w:r>
              <w:rPr>
                <w:rFonts w:eastAsia="PMingLiU" w:cs="Times New Roman"/>
                <w:i/>
                <w:iCs/>
                <w:color w:val="0000FF"/>
                <w:szCs w:val="24"/>
              </w:rPr>
              <w:t xml:space="preserve">insert as applicable: </w:t>
            </w:r>
            <w:r>
              <w:rPr>
                <w:rFonts w:eastAsia="PMingLiU" w:cs="Times New Roman"/>
                <w:color w:val="0000FF"/>
                <w:szCs w:val="24"/>
                <w:lang w:eastAsia="zh-TW"/>
              </w:rPr>
              <w:t>從</w:t>
            </w:r>
            <w:r>
              <w:rPr>
                <w:rFonts w:eastAsia="PMingLiU" w:cs="Times New Roman"/>
                <w:i/>
                <w:iCs/>
                <w:color w:val="0000FF"/>
                <w:szCs w:val="24"/>
              </w:rPr>
              <w:t xml:space="preserve">[insert if applicable: </w:t>
            </w:r>
            <w:r>
              <w:rPr>
                <w:rFonts w:eastAsia="PMingLiU" w:cs="Times New Roman"/>
                <w:color w:val="0000FF"/>
                <w:szCs w:val="24"/>
                <w:lang w:eastAsia="zh-TW"/>
              </w:rPr>
              <w:t>網絡內</w:t>
            </w:r>
            <w:r>
              <w:rPr>
                <w:rFonts w:eastAsia="PMingLiU" w:cs="Times New Roman"/>
                <w:i/>
                <w:iCs/>
                <w:color w:val="0000FF"/>
                <w:szCs w:val="24"/>
              </w:rPr>
              <w:t xml:space="preserve">OR </w:t>
            </w:r>
            <w:r>
              <w:rPr>
                <w:rFonts w:eastAsia="PMingLiU" w:cs="Times New Roman"/>
                <w:color w:val="0000FF"/>
                <w:szCs w:val="24"/>
                <w:lang w:eastAsia="zh-TW"/>
              </w:rPr>
              <w:t>網絡外</w:t>
            </w:r>
            <w:r>
              <w:rPr>
                <w:rFonts w:eastAsia="PMingLiU" w:cs="Times New Roman"/>
                <w:i/>
                <w:iCs/>
                <w:color w:val="0000FF"/>
                <w:szCs w:val="24"/>
              </w:rPr>
              <w:t xml:space="preserve">] </w:t>
            </w:r>
            <w:r>
              <w:rPr>
                <w:rFonts w:eastAsia="PMingLiU" w:cs="Times New Roman"/>
                <w:color w:val="0000FF"/>
                <w:szCs w:val="24"/>
                <w:lang w:eastAsia="zh-TW"/>
              </w:rPr>
              <w:t>提供者</w:t>
            </w:r>
            <w:r>
              <w:rPr>
                <w:rFonts w:eastAsia="PMingLiU" w:cs="Times New Roman"/>
                <w:color w:val="0000FF"/>
                <w:szCs w:val="24"/>
                <w:lang w:eastAsia="zh-TW"/>
              </w:rPr>
              <w:t>]</w:t>
            </w:r>
            <w:r>
              <w:rPr>
                <w:rFonts w:eastAsia="PMingLiU" w:cs="Times New Roman"/>
                <w:color w:val="0000FF"/>
                <w:szCs w:val="24"/>
                <w:lang w:eastAsia="zh-TW"/>
              </w:rPr>
              <w:t>處獲取的服務支付</w:t>
            </w:r>
            <w:r>
              <w:rPr>
                <w:rFonts w:eastAsia="PMingLiU" w:cs="Times New Roman"/>
                <w:color w:val="0000FF"/>
                <w:szCs w:val="24"/>
                <w:lang w:eastAsia="zh-TW"/>
              </w:rPr>
              <w:t xml:space="preserve"> </w:t>
            </w:r>
            <w:r>
              <w:rPr>
                <w:rFonts w:eastAsia="PMingLiU" w:cs="Times New Roman"/>
                <w:i/>
                <w:iCs/>
                <w:color w:val="0000FF"/>
                <w:szCs w:val="24"/>
              </w:rPr>
              <w:t>insert copayment amount]</w:t>
            </w:r>
          </w:p>
          <w:p w14:paraId="7C41C82C" w14:textId="77777777" w:rsidR="008A27B6" w:rsidRDefault="00326F96">
            <w:pPr>
              <w:spacing w:after="0" w:line="240" w:lineRule="auto"/>
              <w:rPr>
                <w:rFonts w:eastAsia="PMingLiU" w:cs="Arial"/>
                <w:i/>
                <w:color w:val="0000FF"/>
                <w:szCs w:val="24"/>
              </w:rPr>
            </w:pPr>
            <w:r>
              <w:rPr>
                <w:rFonts w:eastAsia="PMingLiU" w:cs="Arial"/>
                <w:i/>
                <w:iCs/>
                <w:color w:val="0000FF"/>
                <w:szCs w:val="24"/>
              </w:rPr>
              <w:lastRenderedPageBreak/>
              <w:t xml:space="preserve">[If the service is a preventive service that is covered at no cost under Original Medicare, add the following: </w:t>
            </w:r>
          </w:p>
          <w:p w14:paraId="02A93B8C" w14:textId="77777777" w:rsidR="008A27B6" w:rsidRDefault="00326F96">
            <w:pPr>
              <w:spacing w:before="0" w:after="240" w:line="240" w:lineRule="auto"/>
              <w:ind w:right="-86"/>
              <w:rPr>
                <w:rFonts w:ascii="Arial" w:eastAsia="PMingLiU" w:hAnsi="Arial" w:cs="Arial"/>
                <w:i/>
                <w:color w:val="0000FF"/>
                <w:spacing w:val="-4"/>
                <w:szCs w:val="24"/>
              </w:rPr>
            </w:pPr>
            <w:r>
              <w:rPr>
                <w:rFonts w:eastAsia="PMingLiU" w:cs="Arial"/>
                <w:color w:val="0000FF"/>
                <w:spacing w:val="-4"/>
                <w:szCs w:val="24"/>
                <w:lang w:eastAsia="zh-TW"/>
              </w:rPr>
              <w:t>（這是</w:t>
            </w:r>
            <w:r>
              <w:rPr>
                <w:rFonts w:eastAsia="PMingLiU" w:cs="Arial"/>
                <w:color w:val="0000FF"/>
                <w:spacing w:val="-4"/>
                <w:szCs w:val="24"/>
                <w:lang w:eastAsia="zh-TW"/>
              </w:rPr>
              <w:t xml:space="preserve"> Original Medicare </w:t>
            </w:r>
            <w:r>
              <w:rPr>
                <w:rFonts w:eastAsia="PMingLiU" w:cs="Arial"/>
                <w:color w:val="0000FF"/>
                <w:spacing w:val="-4"/>
                <w:szCs w:val="24"/>
                <w:lang w:eastAsia="zh-TW"/>
              </w:rPr>
              <w:t>免費承保的預防性服務之一，本計劃免費為您承保此網絡內服務。）</w:t>
            </w:r>
            <w:r>
              <w:rPr>
                <w:rFonts w:eastAsia="PMingLiU" w:cs="Arial"/>
                <w:i/>
                <w:iCs/>
                <w:color w:val="0000FF"/>
                <w:spacing w:val="-4"/>
                <w:szCs w:val="24"/>
              </w:rPr>
              <w:t>]</w:t>
            </w:r>
          </w:p>
          <w:p w14:paraId="315E0B34" w14:textId="77777777" w:rsidR="008A27B6" w:rsidRDefault="00326F96">
            <w:pPr>
              <w:widowControl w:val="0"/>
              <w:autoSpaceDE w:val="0"/>
              <w:autoSpaceDN w:val="0"/>
              <w:adjustRightInd w:val="0"/>
              <w:spacing w:before="0" w:after="0" w:line="240" w:lineRule="auto"/>
              <w:rPr>
                <w:rFonts w:eastAsia="PMingLiU" w:cs="Times New Roman"/>
                <w:i/>
                <w:color w:val="0000FF"/>
                <w:szCs w:val="24"/>
              </w:rPr>
            </w:pPr>
            <w:r>
              <w:rPr>
                <w:rFonts w:eastAsia="PMingLiU" w:cs="Times New Roman"/>
                <w:i/>
                <w:iCs/>
                <w:color w:val="0000FF"/>
                <w:szCs w:val="24"/>
              </w:rPr>
              <w:t xml:space="preserve">[If the service or item shown on this row has been denied, and the amount in this column for “your share” is not zero, insert: </w:t>
            </w:r>
          </w:p>
          <w:p w14:paraId="7FE09D36" w14:textId="77777777" w:rsidR="008A27B6" w:rsidRDefault="00326F96">
            <w:pPr>
              <w:spacing w:after="120" w:line="240" w:lineRule="auto"/>
              <w:rPr>
                <w:rFonts w:ascii="Times New Roman" w:eastAsia="PMingLiU" w:hAnsi="Times New Roman" w:cs="Times New Roman"/>
                <w:szCs w:val="24"/>
              </w:rPr>
            </w:pPr>
            <w:r>
              <w:rPr>
                <w:rFonts w:eastAsia="PMingLiU" w:cs="Times New Roman"/>
                <w:color w:val="0000FF"/>
                <w:szCs w:val="24"/>
                <w:lang w:eastAsia="zh-TW"/>
              </w:rPr>
              <w:t>該服務被拒絕，但您可能負有支付此金額的責任。請在下文查閱有關您的上訴權的資訊。</w:t>
            </w:r>
            <w:r>
              <w:rPr>
                <w:rFonts w:eastAsia="PMingLiU" w:cs="Times New Roman"/>
                <w:color w:val="0000FF"/>
                <w:szCs w:val="24"/>
                <w:lang w:eastAsia="zh-TW"/>
              </w:rPr>
              <w:t>]</w:t>
            </w:r>
          </w:p>
        </w:tc>
      </w:tr>
      <w:tr w:rsidR="008A27B6" w14:paraId="351FFB0F" w14:textId="77777777">
        <w:tc>
          <w:tcPr>
            <w:tcW w:w="4320" w:type="dxa"/>
            <w:tcBorders>
              <w:top w:val="dotted" w:sz="6" w:space="0" w:color="auto"/>
              <w:left w:val="single" w:sz="36" w:space="0" w:color="595959" w:themeColor="text1" w:themeTint="A6"/>
              <w:bottom w:val="dotted" w:sz="6" w:space="0" w:color="auto"/>
            </w:tcBorders>
          </w:tcPr>
          <w:p w14:paraId="6F1FA5A8" w14:textId="77777777" w:rsidR="008A27B6" w:rsidRDefault="00326F96">
            <w:pPr>
              <w:spacing w:before="60" w:after="60" w:line="240" w:lineRule="auto"/>
              <w:ind w:left="72"/>
              <w:rPr>
                <w:rFonts w:eastAsia="PMingLiU" w:cs="Times New Roman"/>
                <w:szCs w:val="24"/>
              </w:rPr>
            </w:pPr>
            <w:r>
              <w:rPr>
                <w:rFonts w:eastAsia="PMingLiU" w:cs="Times New Roman"/>
                <w:i/>
                <w:iCs/>
                <w:color w:val="0000FF"/>
                <w:szCs w:val="24"/>
              </w:rPr>
              <w:lastRenderedPageBreak/>
              <w:t>[Insert next item or service for the claim, using language described above]</w:t>
            </w:r>
          </w:p>
        </w:tc>
        <w:tc>
          <w:tcPr>
            <w:tcW w:w="1260" w:type="dxa"/>
            <w:tcBorders>
              <w:top w:val="dotted" w:sz="6" w:space="0" w:color="auto"/>
              <w:bottom w:val="dotted" w:sz="6" w:space="0" w:color="auto"/>
            </w:tcBorders>
          </w:tcPr>
          <w:p w14:paraId="2C2300CA" w14:textId="77777777" w:rsidR="008A27B6" w:rsidRDefault="008A27B6">
            <w:pPr>
              <w:spacing w:line="240" w:lineRule="auto"/>
              <w:ind w:right="162"/>
              <w:jc w:val="right"/>
              <w:rPr>
                <w:rFonts w:eastAsia="PMingLiU" w:cs="Times New Roman"/>
                <w:szCs w:val="24"/>
              </w:rPr>
            </w:pPr>
          </w:p>
        </w:tc>
        <w:tc>
          <w:tcPr>
            <w:tcW w:w="1710" w:type="dxa"/>
            <w:tcBorders>
              <w:top w:val="dotted" w:sz="6" w:space="0" w:color="auto"/>
              <w:bottom w:val="dotted" w:sz="6" w:space="0" w:color="auto"/>
            </w:tcBorders>
          </w:tcPr>
          <w:p w14:paraId="55E20871" w14:textId="77777777" w:rsidR="008A27B6" w:rsidRDefault="008A27B6">
            <w:pPr>
              <w:spacing w:line="240" w:lineRule="auto"/>
              <w:ind w:right="252"/>
              <w:jc w:val="right"/>
              <w:rPr>
                <w:rFonts w:eastAsia="PMingLiU" w:cs="Times New Roman"/>
                <w:szCs w:val="24"/>
              </w:rPr>
            </w:pPr>
          </w:p>
        </w:tc>
        <w:tc>
          <w:tcPr>
            <w:tcW w:w="1800" w:type="dxa"/>
            <w:tcBorders>
              <w:top w:val="dotted" w:sz="6" w:space="0" w:color="auto"/>
              <w:bottom w:val="dotted" w:sz="6" w:space="0" w:color="auto"/>
            </w:tcBorders>
          </w:tcPr>
          <w:p w14:paraId="5B6AC6B1" w14:textId="77777777" w:rsidR="008A27B6" w:rsidRDefault="008A27B6">
            <w:pPr>
              <w:spacing w:line="240" w:lineRule="auto"/>
              <w:ind w:right="522"/>
              <w:jc w:val="right"/>
              <w:rPr>
                <w:rFonts w:eastAsia="PMingLiU" w:cs="Times New Roman"/>
                <w:szCs w:val="24"/>
              </w:rPr>
            </w:pPr>
          </w:p>
        </w:tc>
        <w:tc>
          <w:tcPr>
            <w:tcW w:w="1890" w:type="dxa"/>
            <w:tcBorders>
              <w:top w:val="dotted" w:sz="6" w:space="0" w:color="auto"/>
              <w:bottom w:val="dotted" w:sz="6" w:space="0" w:color="auto"/>
            </w:tcBorders>
          </w:tcPr>
          <w:p w14:paraId="2A5566DE" w14:textId="77777777" w:rsidR="008A27B6" w:rsidRDefault="008A27B6">
            <w:pPr>
              <w:spacing w:line="240" w:lineRule="auto"/>
              <w:ind w:right="332" w:firstLine="342"/>
              <w:jc w:val="right"/>
              <w:rPr>
                <w:rFonts w:eastAsia="PMingLiU" w:cs="Times New Roman"/>
                <w:szCs w:val="24"/>
              </w:rPr>
            </w:pPr>
          </w:p>
        </w:tc>
        <w:tc>
          <w:tcPr>
            <w:tcW w:w="3510" w:type="dxa"/>
            <w:tcBorders>
              <w:top w:val="dotted" w:sz="6" w:space="0" w:color="auto"/>
              <w:bottom w:val="dotted" w:sz="6" w:space="0" w:color="auto"/>
              <w:right w:val="single" w:sz="36" w:space="0" w:color="595959" w:themeColor="text1" w:themeTint="A6"/>
            </w:tcBorders>
          </w:tcPr>
          <w:p w14:paraId="29582213" w14:textId="77777777" w:rsidR="008A27B6" w:rsidRDefault="008A27B6">
            <w:pPr>
              <w:spacing w:line="240" w:lineRule="auto"/>
              <w:ind w:right="1242"/>
              <w:jc w:val="right"/>
              <w:rPr>
                <w:rFonts w:eastAsia="PMingLiU" w:cs="Times New Roman"/>
                <w:szCs w:val="24"/>
              </w:rPr>
            </w:pPr>
          </w:p>
        </w:tc>
      </w:tr>
      <w:tr w:rsidR="008A27B6" w14:paraId="340C7124" w14:textId="77777777">
        <w:tc>
          <w:tcPr>
            <w:tcW w:w="4320" w:type="dxa"/>
            <w:tcBorders>
              <w:top w:val="dotted" w:sz="6" w:space="0" w:color="auto"/>
              <w:left w:val="single" w:sz="36" w:space="0" w:color="595959" w:themeColor="text1" w:themeTint="A6"/>
              <w:bottom w:val="single" w:sz="18" w:space="0" w:color="595959" w:themeColor="text1" w:themeTint="A6"/>
            </w:tcBorders>
          </w:tcPr>
          <w:p w14:paraId="26EF4538" w14:textId="77777777" w:rsidR="008A27B6" w:rsidRDefault="00326F96">
            <w:pPr>
              <w:spacing w:before="60" w:after="60" w:line="240" w:lineRule="auto"/>
              <w:ind w:left="72" w:right="-115"/>
              <w:rPr>
                <w:rFonts w:eastAsia="PMingLiU" w:cs="Times New Roman"/>
                <w:szCs w:val="24"/>
              </w:rPr>
            </w:pPr>
            <w:r>
              <w:rPr>
                <w:rFonts w:eastAsia="PMingLiU" w:cs="Times New Roman"/>
                <w:i/>
                <w:iCs/>
                <w:color w:val="0000FF"/>
                <w:szCs w:val="24"/>
              </w:rPr>
              <w:t>[Insert next item or service for the claim, using language described above]</w:t>
            </w:r>
          </w:p>
        </w:tc>
        <w:tc>
          <w:tcPr>
            <w:tcW w:w="1260" w:type="dxa"/>
            <w:tcBorders>
              <w:top w:val="dotted" w:sz="6" w:space="0" w:color="auto"/>
              <w:bottom w:val="single" w:sz="18" w:space="0" w:color="595959" w:themeColor="text1" w:themeTint="A6"/>
            </w:tcBorders>
          </w:tcPr>
          <w:p w14:paraId="443F35DB" w14:textId="77777777" w:rsidR="008A27B6" w:rsidRDefault="008A27B6">
            <w:pPr>
              <w:spacing w:line="240" w:lineRule="auto"/>
              <w:ind w:right="162"/>
              <w:jc w:val="right"/>
              <w:rPr>
                <w:rFonts w:eastAsia="PMingLiU" w:cs="Times New Roman"/>
                <w:szCs w:val="24"/>
              </w:rPr>
            </w:pPr>
          </w:p>
        </w:tc>
        <w:tc>
          <w:tcPr>
            <w:tcW w:w="1710" w:type="dxa"/>
            <w:tcBorders>
              <w:top w:val="dotted" w:sz="6" w:space="0" w:color="auto"/>
              <w:bottom w:val="single" w:sz="18" w:space="0" w:color="595959" w:themeColor="text1" w:themeTint="A6"/>
            </w:tcBorders>
          </w:tcPr>
          <w:p w14:paraId="4801FB75" w14:textId="77777777" w:rsidR="008A27B6" w:rsidRDefault="008A27B6">
            <w:pPr>
              <w:spacing w:line="240" w:lineRule="auto"/>
              <w:ind w:right="252"/>
              <w:jc w:val="right"/>
              <w:rPr>
                <w:rFonts w:eastAsia="PMingLiU" w:cs="Times New Roman"/>
                <w:szCs w:val="24"/>
              </w:rPr>
            </w:pPr>
          </w:p>
        </w:tc>
        <w:tc>
          <w:tcPr>
            <w:tcW w:w="1800" w:type="dxa"/>
            <w:tcBorders>
              <w:top w:val="dotted" w:sz="6" w:space="0" w:color="auto"/>
              <w:bottom w:val="single" w:sz="18" w:space="0" w:color="595959" w:themeColor="text1" w:themeTint="A6"/>
            </w:tcBorders>
          </w:tcPr>
          <w:p w14:paraId="0F189CBC" w14:textId="77777777" w:rsidR="008A27B6" w:rsidRDefault="008A27B6">
            <w:pPr>
              <w:spacing w:line="240" w:lineRule="auto"/>
              <w:ind w:right="522"/>
              <w:jc w:val="right"/>
              <w:rPr>
                <w:rFonts w:eastAsia="PMingLiU" w:cs="Times New Roman"/>
                <w:szCs w:val="24"/>
              </w:rPr>
            </w:pPr>
          </w:p>
        </w:tc>
        <w:tc>
          <w:tcPr>
            <w:tcW w:w="1890" w:type="dxa"/>
            <w:tcBorders>
              <w:top w:val="dotted" w:sz="6" w:space="0" w:color="auto"/>
              <w:bottom w:val="single" w:sz="18" w:space="0" w:color="595959" w:themeColor="text1" w:themeTint="A6"/>
            </w:tcBorders>
          </w:tcPr>
          <w:p w14:paraId="3E419AFC" w14:textId="77777777" w:rsidR="008A27B6" w:rsidRDefault="008A27B6">
            <w:pPr>
              <w:spacing w:line="240" w:lineRule="auto"/>
              <w:ind w:right="332" w:firstLine="342"/>
              <w:jc w:val="right"/>
              <w:rPr>
                <w:rFonts w:eastAsia="PMingLiU" w:cs="Times New Roman"/>
                <w:szCs w:val="24"/>
              </w:rPr>
            </w:pPr>
          </w:p>
        </w:tc>
        <w:tc>
          <w:tcPr>
            <w:tcW w:w="3510" w:type="dxa"/>
            <w:tcBorders>
              <w:top w:val="dotted" w:sz="6" w:space="0" w:color="auto"/>
              <w:bottom w:val="single" w:sz="18" w:space="0" w:color="595959" w:themeColor="text1" w:themeTint="A6"/>
              <w:right w:val="single" w:sz="36" w:space="0" w:color="595959" w:themeColor="text1" w:themeTint="A6"/>
            </w:tcBorders>
          </w:tcPr>
          <w:p w14:paraId="75E38258" w14:textId="77777777" w:rsidR="008A27B6" w:rsidRDefault="008A27B6">
            <w:pPr>
              <w:spacing w:line="240" w:lineRule="auto"/>
              <w:ind w:right="1242"/>
              <w:jc w:val="right"/>
              <w:rPr>
                <w:rFonts w:eastAsia="PMingLiU" w:cs="Times New Roman"/>
                <w:szCs w:val="24"/>
              </w:rPr>
            </w:pPr>
          </w:p>
        </w:tc>
      </w:tr>
      <w:tr w:rsidR="008A27B6" w14:paraId="16D67E7A" w14:textId="77777777">
        <w:tc>
          <w:tcPr>
            <w:tcW w:w="4320" w:type="dxa"/>
            <w:tcBorders>
              <w:top w:val="single" w:sz="18" w:space="0" w:color="595959" w:themeColor="text1" w:themeTint="A6"/>
              <w:left w:val="single" w:sz="36" w:space="0" w:color="595959" w:themeColor="text1" w:themeTint="A6"/>
              <w:bottom w:val="single" w:sz="36" w:space="0" w:color="595959" w:themeColor="text1" w:themeTint="A6"/>
            </w:tcBorders>
          </w:tcPr>
          <w:p w14:paraId="5C5D3FA1" w14:textId="77777777" w:rsidR="008A27B6" w:rsidRDefault="008A27B6">
            <w:pPr>
              <w:tabs>
                <w:tab w:val="right" w:pos="3924"/>
              </w:tabs>
              <w:rPr>
                <w:rFonts w:eastAsia="PMingLiU" w:cs="Times New Roman"/>
                <w:szCs w:val="24"/>
              </w:rPr>
            </w:pPr>
          </w:p>
        </w:tc>
        <w:tc>
          <w:tcPr>
            <w:tcW w:w="1260" w:type="dxa"/>
            <w:tcBorders>
              <w:top w:val="single" w:sz="18" w:space="0" w:color="595959" w:themeColor="text1" w:themeTint="A6"/>
              <w:bottom w:val="single" w:sz="36" w:space="0" w:color="595959" w:themeColor="text1" w:themeTint="A6"/>
            </w:tcBorders>
          </w:tcPr>
          <w:p w14:paraId="005EDD42" w14:textId="77777777" w:rsidR="008A27B6" w:rsidRDefault="00326F96">
            <w:pPr>
              <w:spacing w:line="240" w:lineRule="auto"/>
              <w:ind w:right="72"/>
              <w:jc w:val="right"/>
              <w:rPr>
                <w:rFonts w:ascii="Times New Roman" w:eastAsia="PMingLiU" w:hAnsi="Times New Roman" w:cs="Times New Roman"/>
                <w:b/>
                <w:szCs w:val="24"/>
              </w:rPr>
            </w:pPr>
            <w:r>
              <w:rPr>
                <w:rFonts w:eastAsia="PMingLiU" w:cs="Times New Roman"/>
                <w:b/>
                <w:bCs/>
                <w:szCs w:val="24"/>
                <w:lang w:eastAsia="zh-TW"/>
              </w:rPr>
              <w:t>總額：</w:t>
            </w:r>
          </w:p>
        </w:tc>
        <w:tc>
          <w:tcPr>
            <w:tcW w:w="1710" w:type="dxa"/>
            <w:tcBorders>
              <w:top w:val="single" w:sz="18" w:space="0" w:color="595959" w:themeColor="text1" w:themeTint="A6"/>
              <w:bottom w:val="single" w:sz="36" w:space="0" w:color="595959" w:themeColor="text1" w:themeTint="A6"/>
            </w:tcBorders>
          </w:tcPr>
          <w:p w14:paraId="525AD151" w14:textId="77777777" w:rsidR="008A27B6" w:rsidRDefault="00326F96">
            <w:pPr>
              <w:spacing w:line="240" w:lineRule="auto"/>
              <w:ind w:right="252"/>
              <w:jc w:val="right"/>
              <w:rPr>
                <w:rFonts w:eastAsia="PMingLiU" w:cs="Times New Roman"/>
                <w:b/>
                <w:szCs w:val="24"/>
              </w:rPr>
            </w:pPr>
            <w:r>
              <w:rPr>
                <w:rFonts w:eastAsia="PMingLiU" w:cs="Times New Roman"/>
                <w:b/>
                <w:bCs/>
                <w:szCs w:val="24"/>
                <w:lang w:eastAsia="zh-TW"/>
              </w:rPr>
              <w:t>$</w:t>
            </w:r>
            <w:r>
              <w:rPr>
                <w:rFonts w:eastAsia="PMingLiU" w:cs="Times New Roman"/>
                <w:b/>
                <w:bCs/>
                <w:color w:val="0000FF"/>
                <w:szCs w:val="24"/>
                <w:lang w:eastAsia="zh-TW"/>
              </w:rPr>
              <w:t>[</w:t>
            </w:r>
            <w:r>
              <w:rPr>
                <w:rFonts w:eastAsia="PMingLiU" w:cs="Times New Roman"/>
                <w:b/>
                <w:bCs/>
                <w:i/>
                <w:iCs/>
                <w:color w:val="0000FF"/>
                <w:szCs w:val="24"/>
              </w:rPr>
              <w:t>Insert total billed amount for this claim]</w:t>
            </w:r>
          </w:p>
        </w:tc>
        <w:tc>
          <w:tcPr>
            <w:tcW w:w="1800" w:type="dxa"/>
            <w:tcBorders>
              <w:top w:val="single" w:sz="18" w:space="0" w:color="595959" w:themeColor="text1" w:themeTint="A6"/>
              <w:bottom w:val="single" w:sz="36" w:space="0" w:color="595959" w:themeColor="text1" w:themeTint="A6"/>
            </w:tcBorders>
          </w:tcPr>
          <w:p w14:paraId="011CEDF1" w14:textId="77777777" w:rsidR="008A27B6" w:rsidRDefault="00326F96">
            <w:pPr>
              <w:spacing w:line="240" w:lineRule="auto"/>
              <w:ind w:right="72"/>
              <w:jc w:val="right"/>
              <w:rPr>
                <w:rFonts w:eastAsia="PMingLiU" w:cs="Times New Roman"/>
                <w:b/>
                <w:i/>
                <w:color w:val="0000FF"/>
                <w:szCs w:val="24"/>
              </w:rPr>
            </w:pPr>
            <w:r>
              <w:rPr>
                <w:rFonts w:eastAsia="PMingLiU" w:cs="Times New Roman"/>
                <w:b/>
                <w:bCs/>
                <w:szCs w:val="24"/>
                <w:lang w:eastAsia="zh-TW"/>
              </w:rPr>
              <w:t>$</w:t>
            </w:r>
            <w:r>
              <w:rPr>
                <w:rFonts w:eastAsia="PMingLiU" w:cs="Times New Roman"/>
                <w:b/>
                <w:bCs/>
                <w:color w:val="0000FF"/>
                <w:szCs w:val="24"/>
                <w:lang w:eastAsia="zh-TW"/>
              </w:rPr>
              <w:t>[</w:t>
            </w:r>
            <w:r>
              <w:rPr>
                <w:rFonts w:eastAsia="PMingLiU" w:cs="Times New Roman"/>
                <w:b/>
                <w:bCs/>
                <w:i/>
                <w:iCs/>
                <w:color w:val="0000FF"/>
                <w:szCs w:val="24"/>
              </w:rPr>
              <w:t>Insert total approved amount for this claim]</w:t>
            </w:r>
          </w:p>
          <w:p w14:paraId="4DE0EC6C" w14:textId="77777777" w:rsidR="008A27B6" w:rsidRDefault="00326F96">
            <w:pPr>
              <w:spacing w:line="240" w:lineRule="auto"/>
              <w:ind w:right="72"/>
              <w:jc w:val="right"/>
              <w:rPr>
                <w:rFonts w:eastAsia="PMingLiU" w:cs="Times New Roman"/>
                <w:b/>
                <w:i/>
                <w:color w:val="0000FF"/>
                <w:szCs w:val="24"/>
              </w:rPr>
            </w:pPr>
            <w:r>
              <w:rPr>
                <w:rFonts w:eastAsia="PMingLiU" w:cs="Times New Roman"/>
                <w:b/>
                <w:bCs/>
                <w:i/>
                <w:iCs/>
                <w:color w:val="0000FF"/>
                <w:szCs w:val="24"/>
              </w:rPr>
              <w:lastRenderedPageBreak/>
              <w:t xml:space="preserve">[Plans with capitated arrangements prior to January 1, 2015 may insert: </w:t>
            </w:r>
            <w:r>
              <w:rPr>
                <w:rFonts w:eastAsia="PMingLiU" w:cs="Times New Roman"/>
                <w:b/>
                <w:bCs/>
                <w:color w:val="0000FF"/>
                <w:szCs w:val="24"/>
                <w:lang w:eastAsia="zh-TW"/>
              </w:rPr>
              <w:t>此費率是經過事先議定的。要瞭解更多資訊，請聯絡您的醫療服務提供者。</w:t>
            </w:r>
            <w:r>
              <w:rPr>
                <w:rFonts w:eastAsia="PMingLiU" w:cs="Times New Roman"/>
                <w:b/>
                <w:bCs/>
                <w:i/>
                <w:iCs/>
                <w:color w:val="0000FF"/>
                <w:szCs w:val="24"/>
              </w:rPr>
              <w:t>]</w:t>
            </w:r>
          </w:p>
          <w:p w14:paraId="48DADC14" w14:textId="77777777" w:rsidR="008A27B6" w:rsidRDefault="00326F96">
            <w:pPr>
              <w:spacing w:line="240" w:lineRule="auto"/>
              <w:ind w:right="36"/>
              <w:jc w:val="center"/>
              <w:rPr>
                <w:rFonts w:eastAsia="PMingLiU" w:cs="Times New Roman"/>
                <w:i/>
                <w:color w:val="0000FF"/>
                <w:spacing w:val="-4"/>
                <w:szCs w:val="24"/>
              </w:rPr>
            </w:pPr>
            <w:r>
              <w:rPr>
                <w:rFonts w:eastAsia="PMingLiU" w:cs="Times New Roman"/>
                <w:i/>
                <w:iCs/>
                <w:color w:val="0000FF"/>
                <w:spacing w:val="-4"/>
                <w:szCs w:val="24"/>
              </w:rPr>
              <w:t xml:space="preserve">[If service or item is denied, insert applicable denied amount and/or insert: </w:t>
            </w:r>
            <w:r>
              <w:rPr>
                <w:rFonts w:eastAsia="PMingLiU" w:cs="Times New Roman"/>
                <w:b/>
                <w:bCs/>
                <w:color w:val="0000FF"/>
                <w:spacing w:val="-4"/>
                <w:szCs w:val="24"/>
                <w:lang w:eastAsia="zh-TW"/>
              </w:rPr>
              <w:t>被拒絕</w:t>
            </w:r>
            <w:r>
              <w:rPr>
                <w:rFonts w:eastAsia="PMingLiU" w:cs="Times New Roman"/>
                <w:b/>
                <w:bCs/>
                <w:color w:val="0000FF"/>
                <w:spacing w:val="-4"/>
                <w:szCs w:val="24"/>
                <w:lang w:eastAsia="zh-TW"/>
              </w:rPr>
              <w:t xml:space="preserve"> </w:t>
            </w:r>
            <w:r>
              <w:rPr>
                <w:rFonts w:eastAsia="PMingLiU" w:cs="Times New Roman"/>
                <w:color w:val="0000FF"/>
                <w:spacing w:val="-4"/>
                <w:szCs w:val="24"/>
                <w:lang w:eastAsia="zh-TW"/>
              </w:rPr>
              <w:br/>
            </w:r>
            <w:r>
              <w:rPr>
                <w:rFonts w:eastAsia="PMingLiU" w:cs="Times New Roman"/>
                <w:color w:val="0000FF"/>
                <w:spacing w:val="-4"/>
                <w:szCs w:val="24"/>
                <w:lang w:eastAsia="zh-TW"/>
              </w:rPr>
              <w:t>（請在下文查閱有關您的上訴權的資訊。）</w:t>
            </w:r>
            <w:r>
              <w:rPr>
                <w:rFonts w:eastAsia="PMingLiU" w:cs="Times New Roman"/>
                <w:i/>
                <w:iCs/>
                <w:color w:val="0000FF"/>
                <w:spacing w:val="-4"/>
                <w:szCs w:val="24"/>
              </w:rPr>
              <w:t>]</w:t>
            </w:r>
          </w:p>
        </w:tc>
        <w:tc>
          <w:tcPr>
            <w:tcW w:w="1890" w:type="dxa"/>
            <w:tcBorders>
              <w:top w:val="single" w:sz="18" w:space="0" w:color="595959" w:themeColor="text1" w:themeTint="A6"/>
              <w:bottom w:val="single" w:sz="36" w:space="0" w:color="595959" w:themeColor="text1" w:themeTint="A6"/>
            </w:tcBorders>
          </w:tcPr>
          <w:p w14:paraId="0F39BF57" w14:textId="77777777" w:rsidR="008A27B6" w:rsidRDefault="00326F96">
            <w:pPr>
              <w:tabs>
                <w:tab w:val="left" w:pos="1602"/>
              </w:tabs>
              <w:spacing w:line="240" w:lineRule="auto"/>
              <w:ind w:right="72"/>
              <w:jc w:val="right"/>
              <w:rPr>
                <w:rFonts w:eastAsia="PMingLiU" w:cs="Times New Roman"/>
                <w:b/>
                <w:i/>
                <w:color w:val="0000FF"/>
                <w:szCs w:val="24"/>
              </w:rPr>
            </w:pPr>
            <w:r>
              <w:rPr>
                <w:rFonts w:eastAsia="PMingLiU" w:cs="Times New Roman"/>
                <w:b/>
                <w:bCs/>
                <w:szCs w:val="24"/>
                <w:lang w:eastAsia="zh-TW"/>
              </w:rPr>
              <w:lastRenderedPageBreak/>
              <w:t>$</w:t>
            </w:r>
            <w:r>
              <w:rPr>
                <w:rFonts w:eastAsia="PMingLiU" w:cs="Times New Roman"/>
                <w:b/>
                <w:bCs/>
                <w:color w:val="0000FF"/>
                <w:szCs w:val="24"/>
                <w:lang w:eastAsia="zh-TW"/>
              </w:rPr>
              <w:t>[</w:t>
            </w:r>
            <w:r>
              <w:rPr>
                <w:rFonts w:eastAsia="PMingLiU" w:cs="Times New Roman"/>
                <w:b/>
                <w:bCs/>
                <w:i/>
                <w:iCs/>
                <w:color w:val="0000FF"/>
                <w:szCs w:val="24"/>
              </w:rPr>
              <w:t>Insert total plan share amount for this claim]</w:t>
            </w:r>
          </w:p>
          <w:p w14:paraId="356E1871" w14:textId="77777777" w:rsidR="008A27B6" w:rsidRDefault="00326F96">
            <w:pPr>
              <w:tabs>
                <w:tab w:val="left" w:pos="1602"/>
              </w:tabs>
              <w:spacing w:line="240" w:lineRule="auto"/>
              <w:ind w:right="72"/>
              <w:jc w:val="right"/>
              <w:rPr>
                <w:rFonts w:eastAsia="PMingLiU" w:cs="Times New Roman"/>
                <w:b/>
                <w:szCs w:val="24"/>
              </w:rPr>
            </w:pPr>
            <w:r>
              <w:rPr>
                <w:rFonts w:eastAsia="PMingLiU" w:cs="Times New Roman"/>
                <w:b/>
                <w:bCs/>
                <w:i/>
                <w:iCs/>
                <w:color w:val="0000FF"/>
                <w:szCs w:val="24"/>
              </w:rPr>
              <w:lastRenderedPageBreak/>
              <w:t xml:space="preserve">[Plans with capitated arrangements prior to January 1, 2015 may insert: </w:t>
            </w:r>
            <w:r>
              <w:rPr>
                <w:rFonts w:eastAsia="PMingLiU" w:cs="Times New Roman"/>
                <w:b/>
                <w:bCs/>
                <w:color w:val="0000FF"/>
                <w:szCs w:val="24"/>
                <w:lang w:eastAsia="zh-TW"/>
              </w:rPr>
              <w:t>此費率是經過事先議定的。要瞭解更多資訊，請聯絡您的醫療服務提供者。</w:t>
            </w:r>
            <w:r>
              <w:rPr>
                <w:rFonts w:eastAsia="PMingLiU" w:cs="Times New Roman"/>
                <w:b/>
                <w:bCs/>
                <w:i/>
                <w:iCs/>
                <w:color w:val="0000FF"/>
                <w:szCs w:val="24"/>
              </w:rPr>
              <w:t>]</w:t>
            </w:r>
          </w:p>
        </w:tc>
        <w:tc>
          <w:tcPr>
            <w:tcW w:w="3510" w:type="dxa"/>
            <w:tcBorders>
              <w:top w:val="single" w:sz="18" w:space="0" w:color="595959" w:themeColor="text1" w:themeTint="A6"/>
              <w:bottom w:val="single" w:sz="36" w:space="0" w:color="595959" w:themeColor="text1" w:themeTint="A6"/>
              <w:right w:val="single" w:sz="36" w:space="0" w:color="595959" w:themeColor="text1" w:themeTint="A6"/>
            </w:tcBorders>
          </w:tcPr>
          <w:p w14:paraId="5BAC647E" w14:textId="77777777" w:rsidR="008A27B6" w:rsidRDefault="00326F96">
            <w:pPr>
              <w:tabs>
                <w:tab w:val="left" w:pos="2412"/>
              </w:tabs>
              <w:spacing w:after="0" w:line="240" w:lineRule="auto"/>
              <w:ind w:right="792"/>
              <w:jc w:val="right"/>
              <w:rPr>
                <w:rFonts w:eastAsia="PMingLiU" w:cs="Times New Roman"/>
                <w:szCs w:val="24"/>
              </w:rPr>
            </w:pPr>
            <w:r>
              <w:rPr>
                <w:rFonts w:eastAsia="PMingLiU" w:cs="Times New Roman"/>
                <w:b/>
                <w:bCs/>
                <w:szCs w:val="24"/>
                <w:lang w:eastAsia="zh-TW"/>
              </w:rPr>
              <w:lastRenderedPageBreak/>
              <w:t>$</w:t>
            </w:r>
            <w:r>
              <w:rPr>
                <w:rFonts w:eastAsia="PMingLiU" w:cs="Times New Roman"/>
                <w:b/>
                <w:bCs/>
                <w:color w:val="0000FF"/>
                <w:szCs w:val="24"/>
                <w:lang w:eastAsia="zh-TW"/>
              </w:rPr>
              <w:t>[</w:t>
            </w:r>
            <w:r>
              <w:rPr>
                <w:rFonts w:eastAsia="PMingLiU" w:cs="Times New Roman"/>
                <w:b/>
                <w:bCs/>
                <w:i/>
                <w:iCs/>
                <w:color w:val="0000FF"/>
                <w:szCs w:val="24"/>
              </w:rPr>
              <w:t>Insert total member liability amount for this claim]</w:t>
            </w:r>
          </w:p>
          <w:p w14:paraId="7F980D83" w14:textId="77777777" w:rsidR="008A27B6" w:rsidRDefault="00326F96">
            <w:pPr>
              <w:spacing w:after="240" w:line="240" w:lineRule="auto"/>
              <w:rPr>
                <w:rFonts w:eastAsia="PMingLiU" w:cs="Times New Roman"/>
                <w:i/>
                <w:color w:val="0000FF"/>
                <w:szCs w:val="24"/>
              </w:rPr>
            </w:pPr>
            <w:r>
              <w:rPr>
                <w:rFonts w:eastAsia="PMingLiU" w:cs="Times New Roman"/>
                <w:i/>
                <w:iCs/>
                <w:color w:val="0000FF"/>
                <w:szCs w:val="24"/>
              </w:rPr>
              <w:t xml:space="preserve">[Note: if service or item has been denied, use either the maximum </w:t>
            </w:r>
            <w:r>
              <w:rPr>
                <w:rFonts w:eastAsia="PMingLiU" w:cs="Times New Roman"/>
                <w:i/>
                <w:iCs/>
                <w:color w:val="0000FF"/>
                <w:szCs w:val="24"/>
              </w:rPr>
              <w:lastRenderedPageBreak/>
              <w:t>potential liability or “$0.00” for the member liability amount, whichever is applicable.]</w:t>
            </w:r>
          </w:p>
          <w:p w14:paraId="074B4F55" w14:textId="77777777" w:rsidR="008A27B6" w:rsidRDefault="00326F96">
            <w:pPr>
              <w:widowControl w:val="0"/>
              <w:autoSpaceDE w:val="0"/>
              <w:autoSpaceDN w:val="0"/>
              <w:adjustRightInd w:val="0"/>
              <w:spacing w:before="0" w:after="0" w:line="240" w:lineRule="auto"/>
              <w:ind w:left="72"/>
              <w:rPr>
                <w:rFonts w:eastAsia="PMingLiU" w:cs="Times New Roman"/>
                <w:i/>
                <w:color w:val="0000FF"/>
                <w:szCs w:val="24"/>
              </w:rPr>
            </w:pPr>
            <w:r>
              <w:rPr>
                <w:rFonts w:eastAsia="PMingLiU" w:cs="Times New Roman"/>
                <w:i/>
                <w:iCs/>
                <w:color w:val="0000FF"/>
                <w:szCs w:val="24"/>
              </w:rPr>
              <w:t xml:space="preserve">[If </w:t>
            </w:r>
            <w:r>
              <w:rPr>
                <w:rFonts w:eastAsia="PMingLiU" w:cs="Times New Roman"/>
                <w:i/>
                <w:iCs/>
                <w:color w:val="0000FF"/>
                <w:szCs w:val="24"/>
                <w:u w:val="single"/>
              </w:rPr>
              <w:t>all</w:t>
            </w:r>
            <w:r>
              <w:rPr>
                <w:rFonts w:eastAsia="PMingLiU" w:cs="Times New Roman"/>
                <w:i/>
                <w:iCs/>
                <w:color w:val="0000FF"/>
                <w:szCs w:val="24"/>
              </w:rPr>
              <w:t xml:space="preserve"> items in the claim are subject to the same coinsurance percentage or copayment amount, plans may insert the coinsurance/copayment text in this total row rather than repeating the identical text in the rows for each item or service.]</w:t>
            </w:r>
          </w:p>
          <w:p w14:paraId="6F2F235A" w14:textId="77777777" w:rsidR="008A27B6" w:rsidRDefault="008A27B6">
            <w:pPr>
              <w:widowControl w:val="0"/>
              <w:autoSpaceDE w:val="0"/>
              <w:autoSpaceDN w:val="0"/>
              <w:adjustRightInd w:val="0"/>
              <w:spacing w:before="0" w:after="0" w:line="240" w:lineRule="auto"/>
              <w:ind w:left="72"/>
              <w:rPr>
                <w:rFonts w:eastAsia="PMingLiU" w:cs="Times New Roman"/>
                <w:i/>
                <w:color w:val="0000FF"/>
                <w:szCs w:val="24"/>
              </w:rPr>
            </w:pPr>
          </w:p>
          <w:p w14:paraId="7E6C2BBA" w14:textId="77777777" w:rsidR="008A27B6" w:rsidRDefault="00326F96">
            <w:pPr>
              <w:widowControl w:val="0"/>
              <w:autoSpaceDE w:val="0"/>
              <w:autoSpaceDN w:val="0"/>
              <w:adjustRightInd w:val="0"/>
              <w:spacing w:before="0" w:after="0" w:line="240" w:lineRule="auto"/>
              <w:ind w:left="72"/>
              <w:rPr>
                <w:rFonts w:eastAsia="PMingLiU" w:cs="Times New Roman"/>
                <w:i/>
                <w:color w:val="0000FF"/>
                <w:szCs w:val="24"/>
              </w:rPr>
            </w:pPr>
            <w:r>
              <w:rPr>
                <w:rFonts w:eastAsia="PMingLiU" w:cs="Times New Roman"/>
                <w:i/>
                <w:iCs/>
                <w:color w:val="0000FF"/>
                <w:szCs w:val="24"/>
              </w:rPr>
              <w:t>[If more than one service or item is denied, plans may omit the denial language in this column from the claim item rows and insert it in this total row instead.]</w:t>
            </w:r>
          </w:p>
        </w:tc>
      </w:tr>
    </w:tbl>
    <w:p w14:paraId="3DBEC432" w14:textId="77777777" w:rsidR="008A27B6" w:rsidRDefault="008A27B6">
      <w:pPr>
        <w:spacing w:before="0" w:after="0" w:line="240" w:lineRule="auto"/>
        <w:rPr>
          <w:rFonts w:eastAsia="PMingLiU"/>
          <w:sz w:val="16"/>
          <w:szCs w:val="16"/>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如果某项服务或物品被拒绝，且存在会员责任，请在 EOB 中包含已批准的 NDP 语言，或在被拒绝的索赔下方插入以下文本"/>
        <w:tblDescription w:val="如果某项服务或物品被拒绝，且存在会员责任，请在 EOB 中包含已批准的 NDP 语言，或在被拒绝的索赔下方插入以下文本"/>
      </w:tblPr>
      <w:tblGrid>
        <w:gridCol w:w="6480"/>
        <w:gridCol w:w="4050"/>
        <w:gridCol w:w="3960"/>
      </w:tblGrid>
      <w:tr w:rsidR="008A27B6" w14:paraId="46FC6B13" w14:textId="77777777">
        <w:tc>
          <w:tcPr>
            <w:tcW w:w="14490" w:type="dxa"/>
            <w:gridSpan w:val="3"/>
            <w:tcBorders>
              <w:top w:val="single" w:sz="18" w:space="0" w:color="595959" w:themeColor="text1" w:themeTint="A6"/>
              <w:left w:val="single" w:sz="36" w:space="0" w:color="595959" w:themeColor="text1" w:themeTint="A6"/>
              <w:right w:val="single" w:sz="36" w:space="0" w:color="595959" w:themeColor="text1" w:themeTint="A6"/>
            </w:tcBorders>
          </w:tcPr>
          <w:p w14:paraId="5A797CA4" w14:textId="77777777" w:rsidR="008A27B6" w:rsidRDefault="00326F96">
            <w:pPr>
              <w:tabs>
                <w:tab w:val="left" w:pos="12222"/>
              </w:tabs>
              <w:spacing w:before="60" w:after="60" w:line="240" w:lineRule="auto"/>
              <w:ind w:right="2142"/>
              <w:rPr>
                <w:rFonts w:eastAsia="PMingLiU"/>
                <w:i/>
                <w:color w:val="0000FF"/>
                <w:szCs w:val="24"/>
              </w:rPr>
            </w:pPr>
            <w:r>
              <w:rPr>
                <w:rFonts w:eastAsia="PMingLiU"/>
                <w:i/>
                <w:iCs/>
                <w:color w:val="0000FF"/>
                <w:szCs w:val="24"/>
              </w:rPr>
              <w:lastRenderedPageBreak/>
              <w:t xml:space="preserve">[If a service or item has been denied and </w:t>
            </w:r>
            <w:r>
              <w:rPr>
                <w:rFonts w:eastAsia="PMingLiU"/>
                <w:i/>
                <w:iCs/>
                <w:color w:val="0000FF"/>
                <w:szCs w:val="24"/>
                <w:u w:val="single"/>
              </w:rPr>
              <w:t>there is member liability</w:t>
            </w:r>
            <w:r>
              <w:rPr>
                <w:rFonts w:eastAsia="PMingLiU"/>
                <w:i/>
                <w:iCs/>
                <w:color w:val="0000FF"/>
                <w:szCs w:val="24"/>
              </w:rPr>
              <w:t>, include approved NDP language with the EOB or insert the following text below the denied claim:</w:t>
            </w:r>
          </w:p>
          <w:p w14:paraId="01AF8E8D" w14:textId="77777777" w:rsidR="008A27B6" w:rsidRDefault="00326F96">
            <w:pPr>
              <w:spacing w:before="60" w:after="60" w:line="240" w:lineRule="auto"/>
              <w:ind w:right="4939"/>
              <w:rPr>
                <w:rFonts w:eastAsia="PMingLiU" w:cs="Times New Roman"/>
                <w:color w:val="0000FF"/>
                <w:szCs w:val="24"/>
                <w:lang w:eastAsia="zh-TW"/>
              </w:rPr>
            </w:pPr>
            <w:r>
              <w:rPr>
                <w:rFonts w:eastAsia="PMingLiU"/>
                <w:b/>
                <w:bCs/>
                <w:color w:val="0000FF"/>
                <w:sz w:val="26"/>
                <w:lang w:eastAsia="zh-TW"/>
              </w:rPr>
              <w:t>關於您被拒絕的賠付需要瞭解的事項：</w:t>
            </w:r>
          </w:p>
        </w:tc>
      </w:tr>
      <w:tr w:rsidR="008A27B6" w14:paraId="6B64F6F4" w14:textId="77777777">
        <w:tc>
          <w:tcPr>
            <w:tcW w:w="6480" w:type="dxa"/>
            <w:tcBorders>
              <w:left w:val="single" w:sz="36" w:space="0" w:color="595959" w:themeColor="text1" w:themeTint="A6"/>
              <w:bottom w:val="single" w:sz="36" w:space="0" w:color="595959" w:themeColor="text1" w:themeTint="A6"/>
            </w:tcBorders>
          </w:tcPr>
          <w:p w14:paraId="5CA4860E" w14:textId="77777777" w:rsidR="008A27B6" w:rsidRDefault="00326F96">
            <w:pPr>
              <w:pStyle w:val="ListParagraph"/>
              <w:numPr>
                <w:ilvl w:val="0"/>
                <w:numId w:val="9"/>
              </w:numPr>
              <w:spacing w:before="60" w:after="60" w:line="240" w:lineRule="auto"/>
              <w:ind w:left="346" w:hanging="274"/>
              <w:contextualSpacing w:val="0"/>
              <w:rPr>
                <w:rFonts w:eastAsia="PMingLiU" w:cs="Times New Roman"/>
                <w:i/>
                <w:color w:val="0000FF"/>
                <w:spacing w:val="-4"/>
                <w:szCs w:val="24"/>
              </w:rPr>
            </w:pPr>
            <w:r>
              <w:rPr>
                <w:rFonts w:eastAsia="PMingLiU" w:cs="Times New Roman"/>
                <w:i/>
                <w:iCs/>
                <w:color w:val="0000FF"/>
                <w:spacing w:val="-4"/>
                <w:szCs w:val="24"/>
              </w:rPr>
              <w:t>[Plans may insert a denial reason.]</w:t>
            </w:r>
          </w:p>
          <w:p w14:paraId="2EB7A2E0" w14:textId="77777777" w:rsidR="008A27B6" w:rsidRDefault="00326F96">
            <w:pPr>
              <w:pStyle w:val="ListParagraph"/>
              <w:numPr>
                <w:ilvl w:val="0"/>
                <w:numId w:val="9"/>
              </w:numPr>
              <w:spacing w:before="60" w:after="60" w:line="240" w:lineRule="auto"/>
              <w:ind w:left="346" w:hanging="274"/>
              <w:contextualSpacing w:val="0"/>
              <w:rPr>
                <w:rFonts w:eastAsia="PMingLiU" w:cs="Times New Roman"/>
                <w:color w:val="0000FF"/>
                <w:spacing w:val="-4"/>
                <w:szCs w:val="24"/>
                <w:lang w:eastAsia="zh-TW"/>
              </w:rPr>
            </w:pPr>
            <w:r>
              <w:rPr>
                <w:rFonts w:eastAsia="PMingLiU"/>
                <w:color w:val="0000FF"/>
                <w:spacing w:val="-4"/>
                <w:lang w:eastAsia="zh-TW"/>
              </w:rPr>
              <w:t>我們已全部或部分拒絕此賠付要求，</w:t>
            </w:r>
            <w:r>
              <w:rPr>
                <w:rFonts w:eastAsia="PMingLiU"/>
                <w:b/>
                <w:bCs/>
                <w:color w:val="0000FF"/>
                <w:spacing w:val="-4"/>
                <w:szCs w:val="24"/>
                <w:lang w:eastAsia="zh-TW"/>
              </w:rPr>
              <w:t>您有權提出上訴。</w:t>
            </w:r>
            <w:r>
              <w:rPr>
                <w:rFonts w:eastAsia="PMingLiU"/>
                <w:color w:val="0000FF"/>
                <w:spacing w:val="-4"/>
                <w:szCs w:val="24"/>
                <w:lang w:eastAsia="zh-TW"/>
              </w:rPr>
              <w:t>提出上訴是要求我們</w:t>
            </w:r>
            <w:r>
              <w:rPr>
                <w:rFonts w:eastAsia="PMingLiU" w:hint="eastAsia"/>
                <w:i/>
                <w:iCs/>
                <w:color w:val="0000FF"/>
                <w:spacing w:val="-4"/>
                <w:szCs w:val="24"/>
                <w:lang w:eastAsia="zh-TW"/>
              </w:rPr>
              <w:t>更改</w:t>
            </w:r>
            <w:r>
              <w:rPr>
                <w:rFonts w:eastAsia="PMingLiU"/>
                <w:color w:val="0000FF"/>
                <w:spacing w:val="-4"/>
                <w:szCs w:val="24"/>
                <w:lang w:eastAsia="zh-TW"/>
              </w:rPr>
              <w:t>拒絕您賠付要求的</w:t>
            </w:r>
            <w:r>
              <w:rPr>
                <w:rFonts w:eastAsia="PMingLiU"/>
                <w:i/>
                <w:iCs/>
                <w:color w:val="0000FF"/>
                <w:spacing w:val="-4"/>
                <w:szCs w:val="24"/>
                <w:lang w:eastAsia="zh-TW"/>
              </w:rPr>
              <w:t>決定</w:t>
            </w:r>
            <w:r>
              <w:rPr>
                <w:rFonts w:eastAsia="PMingLiU"/>
                <w:color w:val="0000FF"/>
                <w:spacing w:val="-4"/>
                <w:szCs w:val="24"/>
                <w:lang w:eastAsia="zh-TW"/>
              </w:rPr>
              <w:t>的正式方式。如果我們同意改變我們的決定，即表示我們將批准賠付而非拒絕，我們將支付我們應承擔的部分。</w:t>
            </w:r>
          </w:p>
          <w:p w14:paraId="55F03268" w14:textId="77777777" w:rsidR="008A27B6" w:rsidRDefault="00326F96">
            <w:pPr>
              <w:pStyle w:val="ListParagraph"/>
              <w:numPr>
                <w:ilvl w:val="0"/>
                <w:numId w:val="9"/>
              </w:numPr>
              <w:spacing w:before="60" w:after="60" w:line="240" w:lineRule="auto"/>
              <w:ind w:left="346" w:hanging="274"/>
              <w:contextualSpacing w:val="0"/>
              <w:rPr>
                <w:rFonts w:eastAsia="PMingLiU" w:cs="Times New Roman"/>
                <w:color w:val="0000FF"/>
                <w:spacing w:val="-4"/>
                <w:szCs w:val="24"/>
                <w:lang w:eastAsia="zh-TW"/>
              </w:rPr>
            </w:pPr>
            <w:r>
              <w:rPr>
                <w:rFonts w:eastAsia="PMingLiU" w:cs="Times New Roman"/>
                <w:b/>
                <w:bCs/>
                <w:color w:val="0000FF"/>
                <w:spacing w:val="-4"/>
                <w:szCs w:val="24"/>
                <w:lang w:eastAsia="zh-TW"/>
              </w:rPr>
              <w:t>提供者也可提出上訴，如果發生這種情況，您無需支付費用。</w:t>
            </w:r>
            <w:r>
              <w:rPr>
                <w:rFonts w:eastAsia="PMingLiU" w:cs="Times New Roman"/>
                <w:color w:val="0000FF"/>
                <w:spacing w:val="-4"/>
                <w:szCs w:val="24"/>
                <w:lang w:eastAsia="zh-TW"/>
              </w:rPr>
              <w:t>您可能想要聯絡提供者，以瞭解其是否會向我們提出上訴。如果提供者恰當地提出上訴，您將無須支付費用（正常的分攤費用除外），且您無需自行提出上訴。</w:t>
            </w:r>
          </w:p>
        </w:tc>
        <w:tc>
          <w:tcPr>
            <w:tcW w:w="4050" w:type="dxa"/>
            <w:tcBorders>
              <w:bottom w:val="single" w:sz="36" w:space="0" w:color="595959" w:themeColor="text1" w:themeTint="A6"/>
            </w:tcBorders>
          </w:tcPr>
          <w:p w14:paraId="7ACAA11C" w14:textId="77777777" w:rsidR="008A27B6" w:rsidRDefault="00326F96">
            <w:pPr>
              <w:pStyle w:val="ListParagraph"/>
              <w:numPr>
                <w:ilvl w:val="0"/>
                <w:numId w:val="10"/>
              </w:numPr>
              <w:autoSpaceDE w:val="0"/>
              <w:autoSpaceDN w:val="0"/>
              <w:spacing w:before="60" w:after="120" w:line="240" w:lineRule="auto"/>
              <w:ind w:left="288" w:hanging="274"/>
              <w:contextualSpacing w:val="0"/>
              <w:rPr>
                <w:rFonts w:eastAsia="PMingLiU" w:cs="Times New Roman"/>
                <w:color w:val="0000FF"/>
                <w:szCs w:val="24"/>
                <w:lang w:eastAsia="zh-TW"/>
              </w:rPr>
            </w:pPr>
            <w:r>
              <w:rPr>
                <w:rFonts w:eastAsia="PMingLiU"/>
                <w:b/>
                <w:bCs/>
                <w:color w:val="0000FF"/>
                <w:szCs w:val="24"/>
                <w:lang w:eastAsia="zh-TW"/>
              </w:rPr>
              <w:t>如果我們拒絕部分或全部的賠付，我們將寄給您一封信函</w:t>
            </w:r>
            <w:r>
              <w:rPr>
                <w:rFonts w:eastAsia="PMingLiU"/>
                <w:color w:val="0000FF"/>
                <w:szCs w:val="24"/>
                <w:lang w:eastAsia="zh-TW"/>
              </w:rPr>
              <w:t>（「拒絕付款通知」），解釋服務或項目不受承保的原因。此信函也介紹了若您希望對我們的裁決提出上訴並要求我們重新考慮時，該如何處理。</w:t>
            </w:r>
          </w:p>
          <w:p w14:paraId="4A93AD80" w14:textId="77777777" w:rsidR="008A27B6" w:rsidRDefault="00326F96">
            <w:pPr>
              <w:pStyle w:val="ListParagraph"/>
              <w:numPr>
                <w:ilvl w:val="0"/>
                <w:numId w:val="10"/>
              </w:numPr>
              <w:spacing w:before="60" w:after="120" w:line="240" w:lineRule="auto"/>
              <w:ind w:left="288" w:hanging="274"/>
              <w:contextualSpacing w:val="0"/>
              <w:rPr>
                <w:rFonts w:eastAsia="PMingLiU" w:cs="Times New Roman"/>
                <w:color w:val="0000FF"/>
                <w:szCs w:val="24"/>
                <w:lang w:eastAsia="zh-TW"/>
              </w:rPr>
            </w:pPr>
            <w:r>
              <w:rPr>
                <w:rFonts w:eastAsia="PMingLiU" w:cs="Times New Roman"/>
                <w:b/>
                <w:bCs/>
                <w:color w:val="0000FF"/>
                <w:szCs w:val="24"/>
                <w:lang w:eastAsia="zh-TW"/>
              </w:rPr>
              <w:t>重要提示：</w:t>
            </w:r>
            <w:r>
              <w:rPr>
                <w:rFonts w:eastAsia="PMingLiU" w:cs="Times New Roman"/>
                <w:color w:val="0000FF"/>
                <w:szCs w:val="24"/>
                <w:lang w:eastAsia="zh-TW"/>
              </w:rPr>
              <w:t>如您沒收到此信函，請致電會員服務部聯絡我們（電話號碼列於第</w:t>
            </w:r>
            <w:r>
              <w:rPr>
                <w:rFonts w:eastAsia="PMingLiU" w:cs="Times New Roman"/>
                <w:color w:val="0000FF"/>
                <w:szCs w:val="24"/>
                <w:lang w:eastAsia="zh-TW"/>
              </w:rPr>
              <w:t xml:space="preserve"> 1 </w:t>
            </w:r>
            <w:r>
              <w:rPr>
                <w:rFonts w:eastAsia="PMingLiU" w:cs="Times New Roman"/>
                <w:color w:val="0000FF"/>
                <w:szCs w:val="24"/>
                <w:lang w:eastAsia="zh-TW"/>
              </w:rPr>
              <w:t>頁的方框中）。</w:t>
            </w:r>
          </w:p>
        </w:tc>
        <w:tc>
          <w:tcPr>
            <w:tcW w:w="3960" w:type="dxa"/>
            <w:tcBorders>
              <w:bottom w:val="single" w:sz="36" w:space="0" w:color="595959" w:themeColor="text1" w:themeTint="A6"/>
              <w:right w:val="single" w:sz="36" w:space="0" w:color="595959" w:themeColor="text1" w:themeTint="A6"/>
            </w:tcBorders>
          </w:tcPr>
          <w:p w14:paraId="1E73EAEF" w14:textId="77777777" w:rsidR="008A27B6" w:rsidRDefault="00326F96">
            <w:pPr>
              <w:pStyle w:val="ListParagraph"/>
              <w:numPr>
                <w:ilvl w:val="0"/>
                <w:numId w:val="10"/>
              </w:numPr>
              <w:spacing w:before="60" w:after="60" w:line="240" w:lineRule="auto"/>
              <w:ind w:left="312" w:hanging="270"/>
              <w:rPr>
                <w:rFonts w:eastAsia="PMingLiU"/>
                <w:color w:val="0000FF"/>
                <w:szCs w:val="24"/>
                <w:lang w:eastAsia="zh-TW"/>
              </w:rPr>
            </w:pPr>
            <w:r>
              <w:rPr>
                <w:rFonts w:eastAsia="PMingLiU"/>
                <w:b/>
                <w:bCs/>
                <w:color w:val="0000FF"/>
                <w:szCs w:val="24"/>
                <w:lang w:eastAsia="zh-TW"/>
              </w:rPr>
              <w:t>如果您存有疑問或需要上訴幫助，您可聯絡：</w:t>
            </w:r>
          </w:p>
          <w:p w14:paraId="600887B9" w14:textId="77777777" w:rsidR="008A27B6" w:rsidRDefault="00326F96">
            <w:pPr>
              <w:pStyle w:val="ListParagraph"/>
              <w:numPr>
                <w:ilvl w:val="0"/>
                <w:numId w:val="11"/>
              </w:numPr>
              <w:spacing w:after="120"/>
              <w:ind w:left="792" w:right="72"/>
              <w:contextualSpacing w:val="0"/>
              <w:rPr>
                <w:rFonts w:eastAsia="PMingLiU" w:cs="Times New Roman"/>
                <w:bCs/>
                <w:color w:val="0000FF"/>
                <w:szCs w:val="24"/>
                <w:lang w:eastAsia="zh-TW"/>
              </w:rPr>
            </w:pPr>
            <w:r>
              <w:rPr>
                <w:rFonts w:eastAsia="PMingLiU" w:cs="Times New Roman"/>
                <w:color w:val="0000FF"/>
                <w:szCs w:val="24"/>
                <w:lang w:eastAsia="zh-TW"/>
              </w:rPr>
              <w:t>我們的會員服務部（電話號碼列於第</w:t>
            </w:r>
            <w:r>
              <w:rPr>
                <w:rFonts w:eastAsia="PMingLiU" w:cs="Times New Roman"/>
                <w:color w:val="0000FF"/>
                <w:szCs w:val="24"/>
                <w:lang w:eastAsia="zh-TW"/>
              </w:rPr>
              <w:t xml:space="preserve"> 1 </w:t>
            </w:r>
            <w:r>
              <w:rPr>
                <w:rFonts w:eastAsia="PMingLiU" w:cs="Times New Roman"/>
                <w:color w:val="0000FF"/>
                <w:szCs w:val="24"/>
                <w:lang w:eastAsia="zh-TW"/>
              </w:rPr>
              <w:t>頁的方框中）</w:t>
            </w:r>
          </w:p>
          <w:p w14:paraId="424BA730" w14:textId="77777777" w:rsidR="008A27B6" w:rsidRDefault="00326F96">
            <w:pPr>
              <w:pStyle w:val="ListParagraph"/>
              <w:numPr>
                <w:ilvl w:val="0"/>
                <w:numId w:val="11"/>
              </w:numPr>
              <w:spacing w:after="0"/>
              <w:ind w:left="792" w:right="72"/>
              <w:contextualSpacing w:val="0"/>
              <w:rPr>
                <w:rFonts w:eastAsia="PMingLiU" w:cs="Times New Roman"/>
                <w:bCs/>
                <w:color w:val="0000FF"/>
                <w:szCs w:val="24"/>
              </w:rPr>
            </w:pPr>
            <w:r>
              <w:rPr>
                <w:rFonts w:eastAsia="PMingLiU" w:cs="Times New Roman"/>
                <w:color w:val="0000FF"/>
                <w:szCs w:val="24"/>
                <w:lang w:eastAsia="zh-TW"/>
              </w:rPr>
              <w:t>1</w:t>
            </w:r>
            <w:r>
              <w:rPr>
                <w:rFonts w:eastAsia="PMingLiU" w:cs="Times New Roman"/>
                <w:color w:val="0000FF"/>
                <w:szCs w:val="24"/>
                <w:lang w:eastAsia="zh-TW"/>
              </w:rPr>
              <w:noBreakHyphen/>
              <w:t>800</w:t>
            </w:r>
            <w:r>
              <w:rPr>
                <w:rFonts w:eastAsia="PMingLiU" w:cs="Times New Roman"/>
                <w:color w:val="0000FF"/>
                <w:szCs w:val="24"/>
                <w:lang w:eastAsia="zh-TW"/>
              </w:rPr>
              <w:noBreakHyphen/>
              <w:t>MEDICARE (1</w:t>
            </w:r>
            <w:r>
              <w:rPr>
                <w:rFonts w:eastAsia="PMingLiU" w:cs="Times New Roman"/>
                <w:color w:val="0000FF"/>
                <w:szCs w:val="24"/>
                <w:lang w:eastAsia="zh-TW"/>
              </w:rPr>
              <w:noBreakHyphen/>
              <w:t>800</w:t>
            </w:r>
            <w:r>
              <w:rPr>
                <w:rFonts w:eastAsia="PMingLiU" w:cs="Times New Roman"/>
                <w:color w:val="0000FF"/>
                <w:szCs w:val="24"/>
                <w:lang w:eastAsia="zh-TW"/>
              </w:rPr>
              <w:noBreakHyphen/>
              <w:t>633</w:t>
            </w:r>
            <w:r>
              <w:rPr>
                <w:rFonts w:eastAsia="PMingLiU" w:cs="Times New Roman"/>
                <w:color w:val="0000FF"/>
                <w:szCs w:val="24"/>
                <w:lang w:eastAsia="zh-TW"/>
              </w:rPr>
              <w:noBreakHyphen/>
            </w:r>
            <w:proofErr w:type="gramStart"/>
            <w:r>
              <w:rPr>
                <w:rFonts w:eastAsia="PMingLiU" w:cs="Times New Roman"/>
                <w:color w:val="0000FF"/>
                <w:szCs w:val="24"/>
                <w:lang w:eastAsia="zh-TW"/>
              </w:rPr>
              <w:t>4227)</w:t>
            </w:r>
            <w:r>
              <w:rPr>
                <w:rFonts w:eastAsia="PMingLiU" w:cs="Times New Roman"/>
                <w:color w:val="0000FF"/>
                <w:szCs w:val="24"/>
                <w:lang w:eastAsia="zh-TW"/>
              </w:rPr>
              <w:t>，</w:t>
            </w:r>
            <w:proofErr w:type="gramEnd"/>
            <w:r>
              <w:rPr>
                <w:rFonts w:eastAsia="PMingLiU" w:cs="Times New Roman"/>
                <w:color w:val="0000FF"/>
                <w:szCs w:val="24"/>
                <w:lang w:eastAsia="zh-TW"/>
              </w:rPr>
              <w:t>全天候服務。（聽障人士可致電</w:t>
            </w:r>
            <w:r>
              <w:rPr>
                <w:rFonts w:eastAsia="PMingLiU" w:cs="Times New Roman"/>
                <w:color w:val="0000FF"/>
                <w:szCs w:val="24"/>
                <w:lang w:eastAsia="zh-TW"/>
              </w:rPr>
              <w:t xml:space="preserve"> 1</w:t>
            </w:r>
            <w:r>
              <w:rPr>
                <w:rFonts w:eastAsia="PMingLiU" w:cs="Times New Roman"/>
                <w:color w:val="0000FF"/>
                <w:szCs w:val="24"/>
                <w:lang w:eastAsia="zh-TW"/>
              </w:rPr>
              <w:noBreakHyphen/>
              <w:t>877</w:t>
            </w:r>
            <w:r>
              <w:rPr>
                <w:rFonts w:eastAsia="PMingLiU" w:cs="Times New Roman"/>
                <w:color w:val="0000FF"/>
                <w:szCs w:val="24"/>
                <w:lang w:eastAsia="zh-TW"/>
              </w:rPr>
              <w:noBreakHyphen/>
              <w:t>486</w:t>
            </w:r>
            <w:r>
              <w:rPr>
                <w:rFonts w:eastAsia="PMingLiU" w:cs="Times New Roman"/>
                <w:color w:val="0000FF"/>
                <w:szCs w:val="24"/>
                <w:lang w:eastAsia="zh-TW"/>
              </w:rPr>
              <w:noBreakHyphen/>
              <w:t>2048</w:t>
            </w:r>
            <w:r>
              <w:rPr>
                <w:rFonts w:eastAsia="PMingLiU" w:cs="Times New Roman"/>
                <w:color w:val="0000FF"/>
                <w:szCs w:val="24"/>
                <w:lang w:eastAsia="zh-TW"/>
              </w:rPr>
              <w:t>。）</w:t>
            </w:r>
            <w:r>
              <w:rPr>
                <w:rFonts w:eastAsia="PMingLiU" w:cs="Times New Roman"/>
                <w:color w:val="0000FF"/>
                <w:szCs w:val="24"/>
                <w:lang w:eastAsia="zh-TW"/>
              </w:rPr>
              <w:t>]</w:t>
            </w:r>
          </w:p>
          <w:p w14:paraId="6B59B440" w14:textId="77777777" w:rsidR="008A27B6" w:rsidRDefault="008A27B6">
            <w:pPr>
              <w:spacing w:before="0" w:after="0"/>
              <w:rPr>
                <w:rFonts w:eastAsia="PMingLiU"/>
                <w:color w:val="0000FF"/>
              </w:rPr>
            </w:pPr>
          </w:p>
        </w:tc>
      </w:tr>
    </w:tbl>
    <w:p w14:paraId="1B62EAA6" w14:textId="77777777" w:rsidR="008A27B6" w:rsidRDefault="008A27B6">
      <w:pPr>
        <w:spacing w:before="0" w:after="0" w:line="240" w:lineRule="auto"/>
        <w:rPr>
          <w:rFonts w:eastAsia="PMingLiU"/>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如果某项服务或物品被拒绝，且没有会员责任，请在被拒绝的索赔下方插入以下文字"/>
        <w:tblDescription w:val="如果某项服务或物品被拒绝，且没有会员责任，请在被拒绝的索赔下方插入以下文字"/>
      </w:tblPr>
      <w:tblGrid>
        <w:gridCol w:w="7200"/>
        <w:gridCol w:w="7290"/>
      </w:tblGrid>
      <w:tr w:rsidR="008A27B6" w14:paraId="5B51845A" w14:textId="77777777">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3CD0AD75" w14:textId="77777777" w:rsidR="008A27B6" w:rsidRDefault="00326F96">
            <w:pPr>
              <w:keepNext/>
              <w:tabs>
                <w:tab w:val="left" w:pos="12222"/>
              </w:tabs>
              <w:spacing w:before="60" w:after="60" w:line="240" w:lineRule="auto"/>
              <w:ind w:right="2142"/>
              <w:rPr>
                <w:rFonts w:eastAsia="PMingLiU"/>
                <w:i/>
                <w:color w:val="0000FF"/>
                <w:szCs w:val="24"/>
              </w:rPr>
            </w:pPr>
            <w:r>
              <w:rPr>
                <w:rFonts w:eastAsia="PMingLiU"/>
                <w:i/>
                <w:iCs/>
                <w:color w:val="0000FF"/>
                <w:szCs w:val="24"/>
              </w:rPr>
              <w:t xml:space="preserve">[If a service or item has been denied and there is </w:t>
            </w:r>
            <w:r>
              <w:rPr>
                <w:rFonts w:eastAsia="PMingLiU"/>
                <w:i/>
                <w:iCs/>
                <w:color w:val="0000FF"/>
                <w:szCs w:val="24"/>
                <w:u w:val="single"/>
              </w:rPr>
              <w:t>no member liability</w:t>
            </w:r>
            <w:r>
              <w:rPr>
                <w:rFonts w:eastAsia="PMingLiU"/>
                <w:i/>
                <w:iCs/>
                <w:color w:val="0000FF"/>
                <w:szCs w:val="24"/>
              </w:rPr>
              <w:t>, insert the following text below the denied claim:</w:t>
            </w:r>
          </w:p>
          <w:p w14:paraId="2C9B4276" w14:textId="77777777" w:rsidR="008A27B6" w:rsidRDefault="00326F96">
            <w:pPr>
              <w:keepNext/>
              <w:spacing w:before="60" w:after="60" w:line="240" w:lineRule="auto"/>
              <w:ind w:right="4939"/>
              <w:rPr>
                <w:rFonts w:eastAsia="PMingLiU" w:cs="Times New Roman"/>
                <w:color w:val="0000FF"/>
                <w:szCs w:val="24"/>
                <w:lang w:eastAsia="zh-TW"/>
              </w:rPr>
            </w:pPr>
            <w:r>
              <w:rPr>
                <w:rFonts w:eastAsia="PMingLiU"/>
                <w:b/>
                <w:bCs/>
                <w:color w:val="0000FF"/>
                <w:sz w:val="26"/>
                <w:lang w:eastAsia="zh-TW"/>
              </w:rPr>
              <w:t>關於您被拒絕的賠付需要瞭解的事項：</w:t>
            </w:r>
          </w:p>
        </w:tc>
      </w:tr>
      <w:tr w:rsidR="008A27B6" w14:paraId="489EA283" w14:textId="77777777">
        <w:tc>
          <w:tcPr>
            <w:tcW w:w="7200" w:type="dxa"/>
            <w:tcBorders>
              <w:left w:val="single" w:sz="36" w:space="0" w:color="595959" w:themeColor="text1" w:themeTint="A6"/>
              <w:bottom w:val="single" w:sz="36" w:space="0" w:color="595959" w:themeColor="text1" w:themeTint="A6"/>
            </w:tcBorders>
          </w:tcPr>
          <w:p w14:paraId="614F6894" w14:textId="77777777" w:rsidR="008A27B6" w:rsidRDefault="00326F96">
            <w:pPr>
              <w:pStyle w:val="ListParagraph"/>
              <w:keepNext/>
              <w:numPr>
                <w:ilvl w:val="0"/>
                <w:numId w:val="9"/>
              </w:numPr>
              <w:spacing w:before="60" w:after="60" w:line="240" w:lineRule="auto"/>
              <w:ind w:left="346" w:hanging="274"/>
              <w:contextualSpacing w:val="0"/>
              <w:rPr>
                <w:rFonts w:eastAsia="PMingLiU" w:cs="Times New Roman"/>
                <w:color w:val="0000FF"/>
                <w:szCs w:val="24"/>
              </w:rPr>
            </w:pPr>
            <w:r>
              <w:rPr>
                <w:rFonts w:eastAsia="PMingLiU" w:cs="Times New Roman"/>
                <w:b/>
                <w:bCs/>
                <w:color w:val="0000FF"/>
                <w:szCs w:val="24"/>
                <w:lang w:eastAsia="zh-TW"/>
              </w:rPr>
              <w:t>註：我們已全部或部分拒絕此賠付要求。</w:t>
            </w:r>
            <w:r>
              <w:rPr>
                <w:rFonts w:eastAsia="PMingLiU" w:cs="Times New Roman"/>
                <w:color w:val="0000FF"/>
                <w:szCs w:val="24"/>
                <w:lang w:eastAsia="zh-TW"/>
              </w:rPr>
              <w:t>但是，您無須負責支付賬單金額，因為您是從</w:t>
            </w:r>
            <w:r>
              <w:rPr>
                <w:rFonts w:eastAsia="PMingLiU" w:cs="Times New Roman"/>
                <w:i/>
                <w:iCs/>
                <w:color w:val="0000FF"/>
                <w:szCs w:val="24"/>
              </w:rPr>
              <w:t>[insert as applicable:</w:t>
            </w:r>
            <w:r>
              <w:rPr>
                <w:rFonts w:eastAsia="PMingLiU" w:cs="Times New Roman"/>
                <w:color w:val="0000FF"/>
                <w:szCs w:val="24"/>
                <w:lang w:eastAsia="zh-TW"/>
              </w:rPr>
              <w:t xml:space="preserve"> </w:t>
            </w:r>
            <w:r>
              <w:rPr>
                <w:rFonts w:eastAsia="PMingLiU" w:cs="Times New Roman"/>
                <w:i/>
                <w:iCs/>
                <w:color w:val="0000FF"/>
                <w:szCs w:val="24"/>
              </w:rPr>
              <w:t>[insert plan name]</w:t>
            </w:r>
            <w:r>
              <w:rPr>
                <w:rFonts w:eastAsia="PMingLiU" w:cs="Times New Roman"/>
                <w:color w:val="0000FF"/>
                <w:szCs w:val="24"/>
                <w:lang w:eastAsia="zh-TW"/>
              </w:rPr>
              <w:t xml:space="preserve"> </w:t>
            </w:r>
            <w:r>
              <w:rPr>
                <w:rFonts w:eastAsia="PMingLiU" w:cs="Times New Roman"/>
                <w:color w:val="0000FF"/>
                <w:szCs w:val="24"/>
                <w:lang w:eastAsia="zh-TW"/>
              </w:rPr>
              <w:t>提供者處獲取此服務</w:t>
            </w:r>
            <w:r>
              <w:rPr>
                <w:rFonts w:eastAsia="PMingLiU" w:cs="Times New Roman"/>
                <w:color w:val="0000FF"/>
                <w:szCs w:val="24"/>
                <w:lang w:eastAsia="zh-TW"/>
              </w:rPr>
              <w:t>OR</w:t>
            </w:r>
            <w:r>
              <w:rPr>
                <w:rFonts w:eastAsia="PMingLiU" w:cs="Times New Roman"/>
                <w:color w:val="0000FF"/>
                <w:szCs w:val="24"/>
                <w:lang w:eastAsia="zh-TW"/>
              </w:rPr>
              <w:t>根據</w:t>
            </w:r>
            <w:r>
              <w:rPr>
                <w:rFonts w:eastAsia="PMingLiU" w:cs="Times New Roman"/>
                <w:color w:val="0000FF"/>
                <w:szCs w:val="24"/>
                <w:lang w:eastAsia="zh-TW"/>
              </w:rPr>
              <w:t xml:space="preserve"> </w:t>
            </w:r>
            <w:r>
              <w:rPr>
                <w:rFonts w:eastAsia="PMingLiU" w:cs="Times New Roman"/>
                <w:i/>
                <w:iCs/>
                <w:color w:val="0000FF"/>
                <w:szCs w:val="24"/>
              </w:rPr>
              <w:t>[insert plan name]</w:t>
            </w:r>
            <w:r>
              <w:rPr>
                <w:rFonts w:eastAsia="PMingLiU" w:cs="Times New Roman"/>
                <w:color w:val="0000FF"/>
                <w:szCs w:val="24"/>
                <w:lang w:eastAsia="zh-TW"/>
              </w:rPr>
              <w:t xml:space="preserve"> </w:t>
            </w:r>
            <w:r>
              <w:rPr>
                <w:rFonts w:eastAsia="PMingLiU" w:cs="Times New Roman"/>
                <w:color w:val="0000FF"/>
                <w:szCs w:val="24"/>
                <w:lang w:eastAsia="zh-TW"/>
              </w:rPr>
              <w:t>提供者的轉診獲取此服務</w:t>
            </w:r>
            <w:r>
              <w:rPr>
                <w:rFonts w:eastAsia="PMingLiU" w:cs="Times New Roman"/>
                <w:i/>
                <w:iCs/>
                <w:color w:val="0000FF"/>
                <w:szCs w:val="24"/>
              </w:rPr>
              <w:t>]</w:t>
            </w:r>
            <w:r>
              <w:rPr>
                <w:rFonts w:eastAsia="PMingLiU" w:cs="Times New Roman" w:hint="eastAsia"/>
                <w:i/>
                <w:iCs/>
                <w:color w:val="0000FF"/>
                <w:szCs w:val="24"/>
                <w:lang w:eastAsia="zh-TW"/>
              </w:rPr>
              <w:t>。</w:t>
            </w:r>
            <w:r>
              <w:rPr>
                <w:rFonts w:eastAsia="PMingLiU" w:cs="Times New Roman"/>
                <w:i/>
                <w:iCs/>
                <w:color w:val="0000FF"/>
                <w:szCs w:val="24"/>
              </w:rPr>
              <w:t xml:space="preserve">] </w:t>
            </w:r>
          </w:p>
        </w:tc>
        <w:tc>
          <w:tcPr>
            <w:tcW w:w="7290" w:type="dxa"/>
            <w:tcBorders>
              <w:bottom w:val="single" w:sz="36" w:space="0" w:color="595959" w:themeColor="text1" w:themeTint="A6"/>
              <w:right w:val="single" w:sz="36" w:space="0" w:color="595959" w:themeColor="text1" w:themeTint="A6"/>
            </w:tcBorders>
          </w:tcPr>
          <w:p w14:paraId="3E6BE795" w14:textId="77777777" w:rsidR="008A27B6" w:rsidRDefault="00326F96">
            <w:pPr>
              <w:pStyle w:val="ListParagraph"/>
              <w:numPr>
                <w:ilvl w:val="0"/>
                <w:numId w:val="10"/>
              </w:numPr>
              <w:spacing w:before="60" w:after="60" w:line="240" w:lineRule="auto"/>
              <w:ind w:left="312" w:hanging="270"/>
              <w:rPr>
                <w:rFonts w:eastAsia="PMingLiU"/>
                <w:color w:val="0000FF"/>
                <w:szCs w:val="24"/>
                <w:lang w:eastAsia="zh-TW"/>
              </w:rPr>
            </w:pPr>
            <w:r>
              <w:rPr>
                <w:rFonts w:eastAsia="PMingLiU"/>
                <w:b/>
                <w:bCs/>
                <w:color w:val="0000FF"/>
                <w:szCs w:val="24"/>
                <w:lang w:eastAsia="zh-TW"/>
              </w:rPr>
              <w:t>如有疑問，您可聯絡：</w:t>
            </w:r>
          </w:p>
          <w:p w14:paraId="4CA01599" w14:textId="77777777" w:rsidR="008A27B6" w:rsidRDefault="00326F96">
            <w:pPr>
              <w:pStyle w:val="ListParagraph"/>
              <w:numPr>
                <w:ilvl w:val="0"/>
                <w:numId w:val="11"/>
              </w:numPr>
              <w:spacing w:after="120"/>
              <w:ind w:left="936" w:right="72"/>
              <w:contextualSpacing w:val="0"/>
              <w:rPr>
                <w:rFonts w:eastAsia="PMingLiU" w:cs="Times New Roman"/>
                <w:bCs/>
                <w:color w:val="0000FF"/>
                <w:szCs w:val="24"/>
                <w:lang w:eastAsia="zh-TW"/>
              </w:rPr>
            </w:pPr>
            <w:r>
              <w:rPr>
                <w:rFonts w:eastAsia="PMingLiU" w:cs="Times New Roman"/>
                <w:color w:val="0000FF"/>
                <w:szCs w:val="24"/>
                <w:lang w:eastAsia="zh-TW"/>
              </w:rPr>
              <w:t>我們的會員服務部（電話號碼列於第</w:t>
            </w:r>
            <w:r>
              <w:rPr>
                <w:rFonts w:eastAsia="PMingLiU" w:cs="Times New Roman"/>
                <w:color w:val="0000FF"/>
                <w:szCs w:val="24"/>
                <w:lang w:eastAsia="zh-TW"/>
              </w:rPr>
              <w:t xml:space="preserve"> 1 </w:t>
            </w:r>
            <w:r>
              <w:rPr>
                <w:rFonts w:eastAsia="PMingLiU" w:cs="Times New Roman"/>
                <w:color w:val="0000FF"/>
                <w:szCs w:val="24"/>
                <w:lang w:eastAsia="zh-TW"/>
              </w:rPr>
              <w:t>頁的方框中）</w:t>
            </w:r>
          </w:p>
          <w:p w14:paraId="34695996" w14:textId="77777777" w:rsidR="008A27B6" w:rsidRDefault="00326F96">
            <w:pPr>
              <w:pStyle w:val="ListParagraph"/>
              <w:numPr>
                <w:ilvl w:val="0"/>
                <w:numId w:val="11"/>
              </w:numPr>
              <w:spacing w:after="120"/>
              <w:ind w:left="936" w:right="72"/>
              <w:contextualSpacing w:val="0"/>
              <w:rPr>
                <w:rFonts w:eastAsia="PMingLiU" w:cs="Times New Roman"/>
                <w:bCs/>
                <w:color w:val="0000FF"/>
                <w:szCs w:val="24"/>
              </w:rPr>
            </w:pPr>
            <w:r>
              <w:rPr>
                <w:rFonts w:eastAsia="PMingLiU" w:cs="Times New Roman"/>
                <w:color w:val="0000FF"/>
                <w:szCs w:val="24"/>
                <w:lang w:eastAsia="zh-TW"/>
              </w:rPr>
              <w:t>1</w:t>
            </w:r>
            <w:r>
              <w:rPr>
                <w:rFonts w:eastAsia="PMingLiU" w:cs="Times New Roman"/>
                <w:color w:val="0000FF"/>
                <w:szCs w:val="24"/>
                <w:lang w:eastAsia="zh-TW"/>
              </w:rPr>
              <w:noBreakHyphen/>
              <w:t>800</w:t>
            </w:r>
            <w:r>
              <w:rPr>
                <w:rFonts w:eastAsia="PMingLiU" w:cs="Times New Roman"/>
                <w:color w:val="0000FF"/>
                <w:szCs w:val="24"/>
                <w:lang w:eastAsia="zh-TW"/>
              </w:rPr>
              <w:noBreakHyphen/>
              <w:t>MEDICARE (1</w:t>
            </w:r>
            <w:r>
              <w:rPr>
                <w:rFonts w:eastAsia="PMingLiU" w:cs="Times New Roman"/>
                <w:color w:val="0000FF"/>
                <w:szCs w:val="24"/>
                <w:lang w:eastAsia="zh-TW"/>
              </w:rPr>
              <w:noBreakHyphen/>
              <w:t>800</w:t>
            </w:r>
            <w:r>
              <w:rPr>
                <w:rFonts w:eastAsia="PMingLiU" w:cs="Times New Roman"/>
                <w:color w:val="0000FF"/>
                <w:szCs w:val="24"/>
                <w:lang w:eastAsia="zh-TW"/>
              </w:rPr>
              <w:noBreakHyphen/>
              <w:t>633</w:t>
            </w:r>
            <w:r>
              <w:rPr>
                <w:rFonts w:eastAsia="PMingLiU" w:cs="Times New Roman"/>
                <w:color w:val="0000FF"/>
                <w:szCs w:val="24"/>
                <w:lang w:eastAsia="zh-TW"/>
              </w:rPr>
              <w:noBreakHyphen/>
            </w:r>
            <w:proofErr w:type="gramStart"/>
            <w:r>
              <w:rPr>
                <w:rFonts w:eastAsia="PMingLiU" w:cs="Times New Roman"/>
                <w:color w:val="0000FF"/>
                <w:szCs w:val="24"/>
                <w:lang w:eastAsia="zh-TW"/>
              </w:rPr>
              <w:t>4227)</w:t>
            </w:r>
            <w:r>
              <w:rPr>
                <w:rFonts w:eastAsia="PMingLiU" w:cs="Times New Roman"/>
                <w:color w:val="0000FF"/>
                <w:szCs w:val="24"/>
                <w:lang w:eastAsia="zh-TW"/>
              </w:rPr>
              <w:t>，</w:t>
            </w:r>
            <w:proofErr w:type="gramEnd"/>
            <w:r>
              <w:rPr>
                <w:rFonts w:eastAsia="PMingLiU" w:cs="Times New Roman"/>
                <w:color w:val="0000FF"/>
                <w:szCs w:val="24"/>
                <w:lang w:eastAsia="zh-TW"/>
              </w:rPr>
              <w:t>全天候服務。（聽障人士可致電</w:t>
            </w:r>
            <w:r>
              <w:rPr>
                <w:rFonts w:eastAsia="PMingLiU" w:cs="Times New Roman"/>
                <w:color w:val="0000FF"/>
                <w:szCs w:val="24"/>
                <w:lang w:eastAsia="zh-TW"/>
              </w:rPr>
              <w:t xml:space="preserve"> 1</w:t>
            </w:r>
            <w:r>
              <w:rPr>
                <w:rFonts w:eastAsia="PMingLiU" w:cs="Times New Roman"/>
                <w:color w:val="0000FF"/>
                <w:szCs w:val="24"/>
                <w:lang w:eastAsia="zh-TW"/>
              </w:rPr>
              <w:noBreakHyphen/>
              <w:t>877</w:t>
            </w:r>
            <w:r>
              <w:rPr>
                <w:rFonts w:eastAsia="PMingLiU" w:cs="Times New Roman"/>
                <w:color w:val="0000FF"/>
                <w:szCs w:val="24"/>
                <w:lang w:eastAsia="zh-TW"/>
              </w:rPr>
              <w:noBreakHyphen/>
              <w:t>486</w:t>
            </w:r>
            <w:r>
              <w:rPr>
                <w:rFonts w:eastAsia="PMingLiU" w:cs="Times New Roman"/>
                <w:color w:val="0000FF"/>
                <w:szCs w:val="24"/>
                <w:lang w:eastAsia="zh-TW"/>
              </w:rPr>
              <w:noBreakHyphen/>
              <w:t>2048</w:t>
            </w:r>
            <w:r>
              <w:rPr>
                <w:rFonts w:eastAsia="PMingLiU" w:cs="Times New Roman"/>
                <w:color w:val="0000FF"/>
                <w:szCs w:val="24"/>
                <w:lang w:eastAsia="zh-TW"/>
              </w:rPr>
              <w:t>。）</w:t>
            </w:r>
            <w:r>
              <w:rPr>
                <w:rFonts w:eastAsia="PMingLiU" w:cs="Times New Roman"/>
                <w:color w:val="0000FF"/>
                <w:szCs w:val="24"/>
                <w:lang w:eastAsia="zh-TW"/>
              </w:rPr>
              <w:t>]</w:t>
            </w:r>
          </w:p>
        </w:tc>
      </w:tr>
    </w:tbl>
    <w:p w14:paraId="08CD5F53" w14:textId="77777777" w:rsidR="008A27B6" w:rsidRDefault="008A27B6">
      <w:pPr>
        <w:spacing w:before="0" w:after="0" w:line="240" w:lineRule="auto"/>
        <w:rPr>
          <w:rFonts w:eastAsia="PMingLiU"/>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如果此行中的服务或项目之前被拒绝，但现在已在上诉中获得批准，请在索赔下方插入以下文字"/>
        <w:tblDescription w:val="如果此行中的服务或项目之前被拒绝，但现在已在上诉中获得批准，请在索赔下方插入以下文字&#10;"/>
      </w:tblPr>
      <w:tblGrid>
        <w:gridCol w:w="8460"/>
        <w:gridCol w:w="6030"/>
      </w:tblGrid>
      <w:tr w:rsidR="008A27B6" w14:paraId="31F13184" w14:textId="77777777">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49CE9D90" w14:textId="77777777" w:rsidR="008A27B6" w:rsidRDefault="00326F96">
            <w:pPr>
              <w:tabs>
                <w:tab w:val="left" w:pos="12222"/>
              </w:tabs>
              <w:spacing w:before="60" w:after="60" w:line="240" w:lineRule="auto"/>
              <w:ind w:right="2142"/>
              <w:rPr>
                <w:rFonts w:eastAsia="PMingLiU"/>
                <w:i/>
                <w:color w:val="0000FF"/>
                <w:szCs w:val="24"/>
              </w:rPr>
            </w:pPr>
            <w:r>
              <w:rPr>
                <w:rFonts w:eastAsia="PMingLiU" w:cs="Times New Roman"/>
                <w:i/>
                <w:iCs/>
                <w:color w:val="0000FF"/>
                <w:szCs w:val="24"/>
              </w:rPr>
              <w:t>[If the service or item in this row was previously denied and has now been approved on appeal, insert the following text below the claim:</w:t>
            </w:r>
          </w:p>
          <w:p w14:paraId="167F6FD0" w14:textId="77777777" w:rsidR="008A27B6" w:rsidRDefault="00326F96">
            <w:pPr>
              <w:spacing w:before="60" w:after="60" w:line="240" w:lineRule="auto"/>
              <w:ind w:right="4939"/>
              <w:rPr>
                <w:rFonts w:eastAsia="PMingLiU" w:cs="Times New Roman"/>
                <w:color w:val="0000FF"/>
                <w:szCs w:val="24"/>
                <w:lang w:eastAsia="zh-TW"/>
              </w:rPr>
            </w:pPr>
            <w:r>
              <w:rPr>
                <w:rFonts w:eastAsia="PMingLiU"/>
                <w:b/>
                <w:bCs/>
                <w:color w:val="0000FF"/>
                <w:sz w:val="26"/>
                <w:lang w:eastAsia="zh-TW"/>
              </w:rPr>
              <w:t>有關您的賠付需要瞭解的事項：</w:t>
            </w:r>
          </w:p>
        </w:tc>
      </w:tr>
      <w:tr w:rsidR="008A27B6" w14:paraId="4C66CBEB" w14:textId="77777777">
        <w:tc>
          <w:tcPr>
            <w:tcW w:w="8460" w:type="dxa"/>
            <w:tcBorders>
              <w:left w:val="single" w:sz="36" w:space="0" w:color="595959" w:themeColor="text1" w:themeTint="A6"/>
              <w:bottom w:val="single" w:sz="36" w:space="0" w:color="595959" w:themeColor="text1" w:themeTint="A6"/>
            </w:tcBorders>
          </w:tcPr>
          <w:p w14:paraId="0D055C37" w14:textId="77777777" w:rsidR="008A27B6" w:rsidRDefault="00326F96">
            <w:pPr>
              <w:pStyle w:val="ListParagraph"/>
              <w:numPr>
                <w:ilvl w:val="0"/>
                <w:numId w:val="9"/>
              </w:numPr>
              <w:spacing w:before="60" w:after="60" w:line="240" w:lineRule="auto"/>
              <w:ind w:left="346" w:hanging="274"/>
              <w:contextualSpacing w:val="0"/>
              <w:rPr>
                <w:rFonts w:eastAsia="PMingLiU" w:cs="Times New Roman"/>
                <w:color w:val="0000FF"/>
                <w:szCs w:val="24"/>
                <w:lang w:eastAsia="zh-TW"/>
              </w:rPr>
            </w:pPr>
            <w:r>
              <w:rPr>
                <w:rFonts w:eastAsia="PMingLiU"/>
                <w:color w:val="0000FF"/>
                <w:szCs w:val="24"/>
                <w:lang w:eastAsia="zh-TW"/>
              </w:rPr>
              <w:lastRenderedPageBreak/>
              <w:t>註：我們最初拒絕了該</w:t>
            </w:r>
            <w:r>
              <w:rPr>
                <w:rFonts w:eastAsia="PMingLiU"/>
                <w:color w:val="0000FF"/>
                <w:szCs w:val="24"/>
                <w:lang w:eastAsia="zh-TW"/>
              </w:rPr>
              <w:t>[</w:t>
            </w:r>
            <w:r>
              <w:rPr>
                <w:rFonts w:eastAsia="PMingLiU"/>
                <w:i/>
                <w:iCs/>
                <w:color w:val="0000FF"/>
                <w:szCs w:val="24"/>
              </w:rPr>
              <w:t>insert as applicable:</w:t>
            </w:r>
            <w:r>
              <w:rPr>
                <w:rFonts w:eastAsia="PMingLiU"/>
                <w:color w:val="0000FF"/>
                <w:szCs w:val="24"/>
                <w:lang w:eastAsia="zh-TW"/>
              </w:rPr>
              <w:t>項目</w:t>
            </w:r>
            <w:r>
              <w:rPr>
                <w:rFonts w:eastAsia="PMingLiU"/>
                <w:i/>
                <w:iCs/>
                <w:color w:val="0000FF"/>
                <w:szCs w:val="24"/>
              </w:rPr>
              <w:t>OR</w:t>
            </w:r>
            <w:r>
              <w:rPr>
                <w:rFonts w:eastAsia="PMingLiU"/>
                <w:color w:val="0000FF"/>
                <w:szCs w:val="24"/>
                <w:lang w:eastAsia="zh-TW"/>
              </w:rPr>
              <w:t xml:space="preserve"> </w:t>
            </w:r>
            <w:r>
              <w:rPr>
                <w:rFonts w:eastAsia="PMingLiU"/>
                <w:color w:val="0000FF"/>
                <w:szCs w:val="24"/>
                <w:lang w:eastAsia="zh-TW"/>
              </w:rPr>
              <w:t>服務</w:t>
            </w:r>
            <w:r>
              <w:rPr>
                <w:rFonts w:eastAsia="PMingLiU"/>
                <w:color w:val="0000FF"/>
                <w:szCs w:val="24"/>
                <w:lang w:eastAsia="zh-TW"/>
              </w:rPr>
              <w:t>]</w:t>
            </w:r>
            <w:r>
              <w:rPr>
                <w:rFonts w:eastAsia="PMingLiU"/>
                <w:color w:val="0000FF"/>
                <w:szCs w:val="24"/>
                <w:lang w:eastAsia="zh-TW"/>
              </w:rPr>
              <w:t>並收到了針對我們拒絕決定提出的上訴。</w:t>
            </w:r>
            <w:r>
              <w:rPr>
                <w:rFonts w:eastAsia="PMingLiU"/>
                <w:color w:val="0000FF"/>
                <w:szCs w:val="24"/>
                <w:lang w:eastAsia="zh-TW"/>
              </w:rPr>
              <w:t>[</w:t>
            </w:r>
            <w:r>
              <w:rPr>
                <w:rFonts w:eastAsia="PMingLiU"/>
                <w:i/>
                <w:iCs/>
                <w:color w:val="0000FF"/>
                <w:szCs w:val="24"/>
              </w:rPr>
              <w:t>Insert as applicable:</w:t>
            </w:r>
            <w:r>
              <w:rPr>
                <w:rFonts w:eastAsia="PMingLiU"/>
                <w:color w:val="0000FF"/>
                <w:szCs w:val="24"/>
                <w:lang w:eastAsia="zh-TW"/>
              </w:rPr>
              <w:t xml:space="preserve"> </w:t>
            </w:r>
            <w:r>
              <w:rPr>
                <w:rFonts w:eastAsia="PMingLiU"/>
                <w:color w:val="0000FF"/>
                <w:szCs w:val="24"/>
                <w:lang w:eastAsia="zh-TW"/>
              </w:rPr>
              <w:t>在審核上訴請求後，我們推翻了我們的拒絕決定，</w:t>
            </w:r>
            <w:proofErr w:type="gramStart"/>
            <w:r>
              <w:rPr>
                <w:rFonts w:eastAsia="PMingLiU"/>
                <w:color w:val="0000FF"/>
                <w:szCs w:val="24"/>
                <w:lang w:eastAsia="zh-TW"/>
              </w:rPr>
              <w:t>並批准了該</w:t>
            </w:r>
            <w:r>
              <w:rPr>
                <w:rFonts w:eastAsia="PMingLiU"/>
                <w:color w:val="0000FF"/>
                <w:szCs w:val="24"/>
                <w:lang w:eastAsia="zh-TW"/>
              </w:rPr>
              <w:t>[</w:t>
            </w:r>
            <w:proofErr w:type="gramEnd"/>
            <w:r>
              <w:rPr>
                <w:rFonts w:eastAsia="PMingLiU"/>
                <w:i/>
                <w:iCs/>
                <w:color w:val="0000FF"/>
                <w:szCs w:val="24"/>
              </w:rPr>
              <w:t xml:space="preserve">insert as </w:t>
            </w:r>
            <w:proofErr w:type="gramStart"/>
            <w:r>
              <w:rPr>
                <w:rFonts w:eastAsia="PMingLiU"/>
                <w:i/>
                <w:iCs/>
                <w:color w:val="0000FF"/>
                <w:szCs w:val="24"/>
              </w:rPr>
              <w:t>applicable:</w:t>
            </w:r>
            <w:r>
              <w:rPr>
                <w:rFonts w:eastAsia="PMingLiU"/>
                <w:color w:val="0000FF"/>
                <w:szCs w:val="24"/>
                <w:lang w:eastAsia="zh-TW"/>
              </w:rPr>
              <w:t>項目</w:t>
            </w:r>
            <w:proofErr w:type="gramEnd"/>
            <w:r>
              <w:rPr>
                <w:rFonts w:eastAsia="PMingLiU"/>
                <w:i/>
                <w:iCs/>
                <w:color w:val="0000FF"/>
                <w:szCs w:val="24"/>
              </w:rPr>
              <w:t>OR</w:t>
            </w:r>
            <w:proofErr w:type="gramStart"/>
            <w:r>
              <w:rPr>
                <w:rFonts w:eastAsia="PMingLiU"/>
                <w:color w:val="0000FF"/>
                <w:szCs w:val="24"/>
                <w:lang w:eastAsia="zh-TW"/>
              </w:rPr>
              <w:t>服務</w:t>
            </w:r>
            <w:r>
              <w:rPr>
                <w:rFonts w:eastAsia="PMingLiU"/>
                <w:color w:val="0000FF"/>
                <w:szCs w:val="24"/>
                <w:lang w:eastAsia="zh-TW"/>
              </w:rPr>
              <w:t>]</w:t>
            </w:r>
            <w:r>
              <w:rPr>
                <w:rFonts w:eastAsia="PMingLiU"/>
                <w:color w:val="0000FF"/>
                <w:szCs w:val="24"/>
                <w:lang w:eastAsia="zh-TW"/>
              </w:rPr>
              <w:t>。</w:t>
            </w:r>
            <w:proofErr w:type="gramEnd"/>
            <w:r>
              <w:rPr>
                <w:rFonts w:eastAsia="PMingLiU"/>
                <w:i/>
                <w:iCs/>
                <w:color w:val="0000FF"/>
                <w:szCs w:val="24"/>
                <w:lang w:eastAsia="zh-TW"/>
              </w:rPr>
              <w:t>OR</w:t>
            </w:r>
            <w:r>
              <w:rPr>
                <w:rFonts w:eastAsia="PMingLiU"/>
                <w:color w:val="0000FF"/>
                <w:szCs w:val="24"/>
                <w:lang w:eastAsia="zh-TW"/>
              </w:rPr>
              <w:t>我們的拒絕決定被推翻，</w:t>
            </w:r>
            <w:proofErr w:type="gramStart"/>
            <w:r>
              <w:rPr>
                <w:rFonts w:eastAsia="PMingLiU"/>
                <w:color w:val="0000FF"/>
                <w:szCs w:val="24"/>
                <w:lang w:eastAsia="zh-TW"/>
              </w:rPr>
              <w:t>該</w:t>
            </w:r>
            <w:r>
              <w:rPr>
                <w:rFonts w:eastAsia="PMingLiU"/>
                <w:color w:val="0000FF"/>
                <w:szCs w:val="24"/>
                <w:lang w:eastAsia="zh-TW"/>
              </w:rPr>
              <w:t>[</w:t>
            </w:r>
            <w:proofErr w:type="gramEnd"/>
            <w:r>
              <w:rPr>
                <w:rFonts w:eastAsia="PMingLiU"/>
                <w:i/>
                <w:iCs/>
                <w:color w:val="0000FF"/>
                <w:szCs w:val="24"/>
                <w:lang w:eastAsia="zh-TW"/>
              </w:rPr>
              <w:t xml:space="preserve">insert as </w:t>
            </w:r>
            <w:proofErr w:type="gramStart"/>
            <w:r>
              <w:rPr>
                <w:rFonts w:eastAsia="PMingLiU"/>
                <w:i/>
                <w:iCs/>
                <w:color w:val="0000FF"/>
                <w:szCs w:val="24"/>
                <w:lang w:eastAsia="zh-TW"/>
              </w:rPr>
              <w:t>applicable:</w:t>
            </w:r>
            <w:r>
              <w:rPr>
                <w:rFonts w:eastAsia="PMingLiU"/>
                <w:color w:val="0000FF"/>
                <w:szCs w:val="24"/>
                <w:lang w:eastAsia="zh-TW"/>
              </w:rPr>
              <w:t>項目</w:t>
            </w:r>
            <w:proofErr w:type="gramEnd"/>
            <w:r>
              <w:rPr>
                <w:rFonts w:eastAsia="PMingLiU"/>
                <w:i/>
                <w:iCs/>
                <w:color w:val="0000FF"/>
                <w:szCs w:val="24"/>
                <w:lang w:eastAsia="zh-TW"/>
              </w:rPr>
              <w:t>OR</w:t>
            </w:r>
            <w:proofErr w:type="gramStart"/>
            <w:r>
              <w:rPr>
                <w:rFonts w:eastAsia="PMingLiU"/>
                <w:color w:val="0000FF"/>
                <w:szCs w:val="24"/>
                <w:lang w:eastAsia="zh-TW"/>
              </w:rPr>
              <w:t>服務</w:t>
            </w:r>
            <w:r>
              <w:rPr>
                <w:rFonts w:eastAsia="PMingLiU"/>
                <w:color w:val="0000FF"/>
                <w:szCs w:val="24"/>
                <w:lang w:eastAsia="zh-TW"/>
              </w:rPr>
              <w:t>]</w:t>
            </w:r>
            <w:r>
              <w:rPr>
                <w:rFonts w:eastAsia="PMingLiU"/>
                <w:color w:val="0000FF"/>
                <w:szCs w:val="24"/>
                <w:lang w:eastAsia="zh-TW"/>
              </w:rPr>
              <w:t>現已獲批准。</w:t>
            </w:r>
            <w:r>
              <w:rPr>
                <w:rFonts w:eastAsia="PMingLiU"/>
                <w:color w:val="0000FF"/>
                <w:szCs w:val="24"/>
                <w:lang w:eastAsia="zh-TW"/>
              </w:rPr>
              <w:t>]</w:t>
            </w:r>
            <w:r>
              <w:rPr>
                <w:rFonts w:eastAsia="PMingLiU"/>
                <w:color w:val="0000FF"/>
                <w:szCs w:val="24"/>
                <w:lang w:eastAsia="zh-TW"/>
              </w:rPr>
              <w:t>這表示</w:t>
            </w:r>
            <w:proofErr w:type="gramEnd"/>
            <w:r>
              <w:rPr>
                <w:rFonts w:eastAsia="PMingLiU"/>
                <w:color w:val="0000FF"/>
                <w:szCs w:val="24"/>
                <w:lang w:eastAsia="zh-TW"/>
              </w:rPr>
              <w:t>，</w:t>
            </w:r>
            <w:proofErr w:type="gramStart"/>
            <w:r>
              <w:rPr>
                <w:rFonts w:eastAsia="PMingLiU"/>
                <w:color w:val="0000FF"/>
                <w:szCs w:val="24"/>
                <w:lang w:eastAsia="zh-TW"/>
              </w:rPr>
              <w:t>該</w:t>
            </w:r>
            <w:r>
              <w:rPr>
                <w:rFonts w:eastAsia="PMingLiU"/>
                <w:color w:val="0000FF"/>
                <w:szCs w:val="24"/>
                <w:lang w:eastAsia="zh-TW"/>
              </w:rPr>
              <w:t>[</w:t>
            </w:r>
            <w:proofErr w:type="gramEnd"/>
            <w:r>
              <w:rPr>
                <w:rFonts w:eastAsia="PMingLiU"/>
                <w:i/>
                <w:iCs/>
                <w:color w:val="0000FF"/>
                <w:szCs w:val="24"/>
                <w:lang w:eastAsia="zh-TW"/>
              </w:rPr>
              <w:t xml:space="preserve">insert as </w:t>
            </w:r>
            <w:proofErr w:type="gramStart"/>
            <w:r>
              <w:rPr>
                <w:rFonts w:eastAsia="PMingLiU"/>
                <w:i/>
                <w:iCs/>
                <w:color w:val="0000FF"/>
                <w:szCs w:val="24"/>
                <w:lang w:eastAsia="zh-TW"/>
              </w:rPr>
              <w:t>applicable:</w:t>
            </w:r>
            <w:r>
              <w:rPr>
                <w:rFonts w:eastAsia="PMingLiU"/>
                <w:color w:val="0000FF"/>
                <w:szCs w:val="24"/>
                <w:lang w:eastAsia="zh-TW"/>
              </w:rPr>
              <w:t>項目</w:t>
            </w:r>
            <w:proofErr w:type="gramEnd"/>
            <w:r>
              <w:rPr>
                <w:rFonts w:eastAsia="PMingLiU"/>
                <w:i/>
                <w:iCs/>
                <w:color w:val="0000FF"/>
                <w:szCs w:val="24"/>
                <w:lang w:eastAsia="zh-TW"/>
              </w:rPr>
              <w:t>OR</w:t>
            </w:r>
            <w:proofErr w:type="gramStart"/>
            <w:r>
              <w:rPr>
                <w:rFonts w:eastAsia="PMingLiU"/>
                <w:color w:val="0000FF"/>
                <w:szCs w:val="24"/>
                <w:lang w:eastAsia="zh-TW"/>
              </w:rPr>
              <w:t>服務</w:t>
            </w:r>
            <w:r>
              <w:rPr>
                <w:rFonts w:eastAsia="PMingLiU"/>
                <w:color w:val="0000FF"/>
                <w:szCs w:val="24"/>
                <w:lang w:eastAsia="zh-TW"/>
              </w:rPr>
              <w:t>]</w:t>
            </w:r>
            <w:r>
              <w:rPr>
                <w:rFonts w:eastAsia="PMingLiU"/>
                <w:color w:val="0000FF"/>
                <w:szCs w:val="24"/>
                <w:lang w:eastAsia="zh-TW"/>
              </w:rPr>
              <w:t>獲承保</w:t>
            </w:r>
            <w:proofErr w:type="gramEnd"/>
            <w:r>
              <w:rPr>
                <w:rFonts w:eastAsia="PMingLiU"/>
                <w:color w:val="0000FF"/>
                <w:szCs w:val="24"/>
                <w:lang w:eastAsia="zh-TW"/>
              </w:rPr>
              <w:t>，且計劃</w:t>
            </w:r>
            <w:r>
              <w:rPr>
                <w:rFonts w:eastAsia="PMingLiU"/>
                <w:i/>
                <w:iCs/>
                <w:color w:val="0000FF"/>
                <w:szCs w:val="24"/>
                <w:lang w:eastAsia="zh-TW"/>
              </w:rPr>
              <w:t xml:space="preserve">Insert as applicable: </w:t>
            </w:r>
            <w:r>
              <w:rPr>
                <w:rFonts w:eastAsia="PMingLiU"/>
                <w:color w:val="0000FF"/>
                <w:szCs w:val="24"/>
                <w:lang w:eastAsia="zh-TW"/>
              </w:rPr>
              <w:t>已支付</w:t>
            </w:r>
            <w:r>
              <w:rPr>
                <w:rFonts w:eastAsia="PMingLiU"/>
                <w:color w:val="0000FF"/>
                <w:szCs w:val="24"/>
                <w:lang w:eastAsia="zh-TW"/>
              </w:rPr>
              <w:t>OR</w:t>
            </w:r>
            <w:proofErr w:type="gramStart"/>
            <w:r>
              <w:rPr>
                <w:rFonts w:eastAsia="PMingLiU"/>
                <w:color w:val="0000FF"/>
                <w:szCs w:val="24"/>
                <w:lang w:eastAsia="zh-TW"/>
              </w:rPr>
              <w:t>將支付</w:t>
            </w:r>
            <w:r>
              <w:rPr>
                <w:rFonts w:eastAsia="PMingLiU"/>
                <w:color w:val="0000FF"/>
                <w:szCs w:val="24"/>
                <w:lang w:eastAsia="zh-TW"/>
              </w:rPr>
              <w:t>]</w:t>
            </w:r>
            <w:r>
              <w:rPr>
                <w:rFonts w:eastAsia="PMingLiU"/>
                <w:color w:val="0000FF"/>
                <w:szCs w:val="24"/>
                <w:lang w:eastAsia="zh-TW"/>
              </w:rPr>
              <w:t>其應承擔的費用</w:t>
            </w:r>
            <w:proofErr w:type="gramEnd"/>
            <w:r>
              <w:rPr>
                <w:rFonts w:eastAsia="PMingLiU"/>
                <w:color w:val="0000FF"/>
                <w:szCs w:val="24"/>
                <w:lang w:eastAsia="zh-TW"/>
              </w:rPr>
              <w:t>。</w:t>
            </w:r>
          </w:p>
        </w:tc>
        <w:tc>
          <w:tcPr>
            <w:tcW w:w="6030" w:type="dxa"/>
            <w:tcBorders>
              <w:bottom w:val="single" w:sz="36" w:space="0" w:color="595959" w:themeColor="text1" w:themeTint="A6"/>
              <w:right w:val="single" w:sz="36" w:space="0" w:color="595959" w:themeColor="text1" w:themeTint="A6"/>
            </w:tcBorders>
          </w:tcPr>
          <w:p w14:paraId="21AF537E" w14:textId="77777777" w:rsidR="008A27B6" w:rsidRDefault="00326F96">
            <w:pPr>
              <w:pStyle w:val="ListParagraph"/>
              <w:numPr>
                <w:ilvl w:val="0"/>
                <w:numId w:val="10"/>
              </w:numPr>
              <w:spacing w:before="60" w:after="60" w:line="240" w:lineRule="auto"/>
              <w:ind w:left="312" w:hanging="270"/>
              <w:rPr>
                <w:rFonts w:eastAsia="PMingLiU"/>
                <w:color w:val="0000FF"/>
                <w:szCs w:val="24"/>
              </w:rPr>
            </w:pPr>
            <w:r>
              <w:rPr>
                <w:rFonts w:eastAsia="PMingLiU"/>
                <w:b/>
                <w:bCs/>
                <w:color w:val="0000FF"/>
                <w:szCs w:val="24"/>
                <w:lang w:eastAsia="zh-TW"/>
              </w:rPr>
              <w:t>如有疑問，您可聯絡：</w:t>
            </w:r>
          </w:p>
          <w:p w14:paraId="5E22D460" w14:textId="77777777" w:rsidR="008A27B6" w:rsidRDefault="00326F96">
            <w:pPr>
              <w:pStyle w:val="ListParagraph"/>
              <w:numPr>
                <w:ilvl w:val="0"/>
                <w:numId w:val="11"/>
              </w:numPr>
              <w:spacing w:after="120"/>
              <w:ind w:left="936" w:right="72"/>
              <w:contextualSpacing w:val="0"/>
              <w:rPr>
                <w:rFonts w:eastAsia="PMingLiU" w:cs="Times New Roman"/>
                <w:bCs/>
                <w:color w:val="0000FF"/>
                <w:szCs w:val="24"/>
                <w:lang w:eastAsia="zh-TW"/>
              </w:rPr>
            </w:pPr>
            <w:r>
              <w:rPr>
                <w:rFonts w:eastAsia="PMingLiU" w:cs="Times New Roman"/>
                <w:color w:val="0000FF"/>
                <w:szCs w:val="24"/>
                <w:lang w:eastAsia="zh-TW"/>
              </w:rPr>
              <w:t>我們的會員服務部（電話號碼列於第</w:t>
            </w:r>
            <w:r>
              <w:rPr>
                <w:rFonts w:eastAsia="PMingLiU" w:cs="Times New Roman"/>
                <w:color w:val="0000FF"/>
                <w:szCs w:val="24"/>
                <w:lang w:eastAsia="zh-TW"/>
              </w:rPr>
              <w:t xml:space="preserve"> 1 </w:t>
            </w:r>
            <w:r>
              <w:rPr>
                <w:rFonts w:eastAsia="PMingLiU" w:cs="Times New Roman"/>
                <w:color w:val="0000FF"/>
                <w:szCs w:val="24"/>
                <w:lang w:eastAsia="zh-TW"/>
              </w:rPr>
              <w:t>頁的方框中）</w:t>
            </w:r>
          </w:p>
          <w:p w14:paraId="793A4B47" w14:textId="77777777" w:rsidR="008A27B6" w:rsidRDefault="00326F96">
            <w:pPr>
              <w:pStyle w:val="ListParagraph"/>
              <w:numPr>
                <w:ilvl w:val="0"/>
                <w:numId w:val="11"/>
              </w:numPr>
              <w:spacing w:after="0"/>
              <w:ind w:left="936" w:right="72"/>
              <w:contextualSpacing w:val="0"/>
              <w:rPr>
                <w:rFonts w:eastAsia="PMingLiU" w:cs="Times New Roman"/>
                <w:bCs/>
                <w:color w:val="0000FF"/>
                <w:szCs w:val="24"/>
              </w:rPr>
            </w:pPr>
            <w:r>
              <w:rPr>
                <w:rFonts w:eastAsia="PMingLiU" w:cs="Times New Roman"/>
                <w:color w:val="0000FF"/>
                <w:szCs w:val="24"/>
                <w:lang w:eastAsia="zh-TW"/>
              </w:rPr>
              <w:t>1</w:t>
            </w:r>
            <w:r>
              <w:rPr>
                <w:rFonts w:eastAsia="PMingLiU" w:cs="Times New Roman"/>
                <w:color w:val="0000FF"/>
                <w:szCs w:val="24"/>
                <w:lang w:eastAsia="zh-TW"/>
              </w:rPr>
              <w:noBreakHyphen/>
              <w:t>800</w:t>
            </w:r>
            <w:r>
              <w:rPr>
                <w:rFonts w:eastAsia="PMingLiU" w:cs="Times New Roman"/>
                <w:color w:val="0000FF"/>
                <w:szCs w:val="24"/>
                <w:lang w:eastAsia="zh-TW"/>
              </w:rPr>
              <w:noBreakHyphen/>
              <w:t>MEDICARE (1</w:t>
            </w:r>
            <w:r>
              <w:rPr>
                <w:rFonts w:eastAsia="PMingLiU" w:cs="Times New Roman"/>
                <w:color w:val="0000FF"/>
                <w:szCs w:val="24"/>
                <w:lang w:eastAsia="zh-TW"/>
              </w:rPr>
              <w:noBreakHyphen/>
              <w:t>800</w:t>
            </w:r>
            <w:r>
              <w:rPr>
                <w:rFonts w:eastAsia="PMingLiU" w:cs="Times New Roman"/>
                <w:color w:val="0000FF"/>
                <w:szCs w:val="24"/>
                <w:lang w:eastAsia="zh-TW"/>
              </w:rPr>
              <w:noBreakHyphen/>
              <w:t>633</w:t>
            </w:r>
            <w:r>
              <w:rPr>
                <w:rFonts w:eastAsia="PMingLiU" w:cs="Times New Roman"/>
                <w:color w:val="0000FF"/>
                <w:szCs w:val="24"/>
                <w:lang w:eastAsia="zh-TW"/>
              </w:rPr>
              <w:noBreakHyphen/>
            </w:r>
            <w:proofErr w:type="gramStart"/>
            <w:r>
              <w:rPr>
                <w:rFonts w:eastAsia="PMingLiU" w:cs="Times New Roman"/>
                <w:color w:val="0000FF"/>
                <w:szCs w:val="24"/>
                <w:lang w:eastAsia="zh-TW"/>
              </w:rPr>
              <w:t>4227)</w:t>
            </w:r>
            <w:r>
              <w:rPr>
                <w:rFonts w:eastAsia="PMingLiU" w:cs="Times New Roman"/>
                <w:color w:val="0000FF"/>
                <w:szCs w:val="24"/>
                <w:lang w:eastAsia="zh-TW"/>
              </w:rPr>
              <w:t>，</w:t>
            </w:r>
            <w:proofErr w:type="gramEnd"/>
            <w:r>
              <w:rPr>
                <w:rFonts w:eastAsia="PMingLiU" w:cs="Times New Roman"/>
                <w:color w:val="0000FF"/>
                <w:szCs w:val="24"/>
                <w:lang w:eastAsia="zh-TW"/>
              </w:rPr>
              <w:t>全天候服務。（聽障人士可致電</w:t>
            </w:r>
            <w:r>
              <w:rPr>
                <w:rFonts w:eastAsia="PMingLiU" w:cs="Times New Roman"/>
                <w:color w:val="0000FF"/>
                <w:szCs w:val="24"/>
                <w:lang w:eastAsia="zh-TW"/>
              </w:rPr>
              <w:t xml:space="preserve"> 1</w:t>
            </w:r>
            <w:r>
              <w:rPr>
                <w:rFonts w:eastAsia="PMingLiU" w:cs="Times New Roman"/>
                <w:color w:val="0000FF"/>
                <w:szCs w:val="24"/>
                <w:lang w:eastAsia="zh-TW"/>
              </w:rPr>
              <w:noBreakHyphen/>
              <w:t>877</w:t>
            </w:r>
            <w:r>
              <w:rPr>
                <w:rFonts w:eastAsia="PMingLiU" w:cs="Times New Roman"/>
                <w:color w:val="0000FF"/>
                <w:szCs w:val="24"/>
                <w:lang w:eastAsia="zh-TW"/>
              </w:rPr>
              <w:noBreakHyphen/>
              <w:t>486</w:t>
            </w:r>
            <w:r>
              <w:rPr>
                <w:rFonts w:eastAsia="PMingLiU" w:cs="Times New Roman"/>
                <w:color w:val="0000FF"/>
                <w:szCs w:val="24"/>
                <w:lang w:eastAsia="zh-TW"/>
              </w:rPr>
              <w:noBreakHyphen/>
              <w:t>2048</w:t>
            </w:r>
            <w:r>
              <w:rPr>
                <w:rFonts w:eastAsia="PMingLiU" w:cs="Times New Roman"/>
                <w:color w:val="0000FF"/>
                <w:szCs w:val="24"/>
                <w:lang w:eastAsia="zh-TW"/>
              </w:rPr>
              <w:t>。）</w:t>
            </w:r>
            <w:r>
              <w:rPr>
                <w:rFonts w:eastAsia="PMingLiU" w:cs="Times New Roman"/>
                <w:color w:val="0000FF"/>
                <w:szCs w:val="24"/>
                <w:lang w:eastAsia="zh-TW"/>
              </w:rPr>
              <w:t>]</w:t>
            </w:r>
          </w:p>
        </w:tc>
      </w:tr>
    </w:tbl>
    <w:p w14:paraId="1EA9CA38" w14:textId="77777777" w:rsidR="008A27B6" w:rsidRDefault="00326F96">
      <w:pPr>
        <w:spacing w:before="0" w:after="0" w:line="240" w:lineRule="auto"/>
        <w:rPr>
          <w:rFonts w:eastAsia="PMingLiU"/>
          <w:sz w:val="18"/>
        </w:rPr>
      </w:pPr>
      <w:r>
        <w:rPr>
          <w:rFonts w:eastAsia="PMingLiU"/>
          <w:sz w:val="18"/>
          <w:lang w:eastAsia="zh-TW"/>
        </w:rPr>
        <w:br w:type="page"/>
      </w:r>
      <w:r>
        <w:rPr>
          <w:rFonts w:eastAsia="PMingLiU"/>
          <w:i/>
          <w:iCs/>
          <w:color w:val="0000FF"/>
          <w:szCs w:val="24"/>
        </w:rPr>
        <w:lastRenderedPageBreak/>
        <w:t xml:space="preserve">[If there are no claims for optional supplemental benefits processed during the reporting period, delete the remainder of this document.] </w:t>
      </w:r>
    </w:p>
    <w:p w14:paraId="72BF83A2" w14:textId="77777777" w:rsidR="008A27B6" w:rsidRDefault="008A27B6">
      <w:pPr>
        <w:spacing w:before="0" w:after="0" w:line="240" w:lineRule="auto"/>
        <w:rPr>
          <w:rFonts w:eastAsia="PMingLiU"/>
          <w:i/>
          <w:color w:val="0000FF"/>
          <w:szCs w:val="24"/>
        </w:rPr>
      </w:pPr>
    </w:p>
    <w:p w14:paraId="3829CE05" w14:textId="77777777" w:rsidR="008A27B6" w:rsidRDefault="00326F96">
      <w:pPr>
        <w:spacing w:before="0" w:after="0" w:line="240" w:lineRule="auto"/>
        <w:rPr>
          <w:rFonts w:eastAsia="PMingLiU"/>
          <w:i/>
          <w:color w:val="0000FF"/>
        </w:rPr>
      </w:pPr>
      <w:r>
        <w:rPr>
          <w:rFonts w:eastAsia="PMingLiU"/>
          <w:i/>
          <w:iCs/>
          <w:color w:val="0000FF"/>
          <w:szCs w:val="24"/>
        </w:rPr>
        <w:t xml:space="preserve">[If a claim for optional supplemental benefits was processed during the reporting period, it must be included in the EOB. Claims for optional supplemental benefits should appear after the claims for Part A and Part B services and mandatory supplemental benefits. Plans should include the section header provided below before the first claim for optional supplemental benefits. The format for the claims chart is provided </w:t>
      </w:r>
      <w:proofErr w:type="gramStart"/>
      <w:r>
        <w:rPr>
          <w:rFonts w:eastAsia="PMingLiU"/>
          <w:i/>
          <w:iCs/>
          <w:color w:val="0000FF"/>
          <w:szCs w:val="24"/>
        </w:rPr>
        <w:t>below .In</w:t>
      </w:r>
      <w:proofErr w:type="gramEnd"/>
      <w:r>
        <w:rPr>
          <w:rFonts w:eastAsia="PMingLiU"/>
          <w:i/>
          <w:iCs/>
          <w:color w:val="0000FF"/>
          <w:szCs w:val="24"/>
        </w:rPr>
        <w:t xml:space="preserve"> this section, deductible amounts may be included in the “Your share” column. Please note that the format is the same as for other Part C benefits, except for the additional text describing optional supplemental benefits which appears in the first column header.]</w:t>
      </w:r>
    </w:p>
    <w:p w14:paraId="36D16C82" w14:textId="77777777" w:rsidR="008A27B6" w:rsidRDefault="008A27B6">
      <w:pPr>
        <w:spacing w:before="0" w:after="0" w:line="240" w:lineRule="auto"/>
        <w:rPr>
          <w:rFonts w:eastAsia="PMingLiU"/>
          <w:i/>
          <w:color w:val="0000FF"/>
          <w:szCs w:val="24"/>
        </w:rPr>
      </w:pP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可选补充服务：已处理索赔的详细信息"/>
        <w:tblDescription w:val="可选补充服务：已处理索赔的详细信息&#10;"/>
      </w:tblPr>
      <w:tblGrid>
        <w:gridCol w:w="9630"/>
      </w:tblGrid>
      <w:tr w:rsidR="008A27B6" w14:paraId="6472815D" w14:textId="77777777">
        <w:tc>
          <w:tcPr>
            <w:tcW w:w="9630" w:type="dxa"/>
            <w:tcBorders>
              <w:top w:val="single" w:sz="4" w:space="0" w:color="auto"/>
              <w:left w:val="single" w:sz="4" w:space="0" w:color="auto"/>
              <w:bottom w:val="single" w:sz="4" w:space="0" w:color="auto"/>
              <w:right w:val="single" w:sz="4" w:space="0" w:color="auto"/>
            </w:tcBorders>
          </w:tcPr>
          <w:p w14:paraId="1B3C9723" w14:textId="77777777" w:rsidR="008A27B6" w:rsidRDefault="00326F96">
            <w:pPr>
              <w:pStyle w:val="Title"/>
              <w:spacing w:before="120" w:after="120"/>
              <w:ind w:right="43"/>
              <w:rPr>
                <w:rFonts w:asciiTheme="majorHAnsi" w:eastAsia="PMingLiU" w:hAnsiTheme="majorHAnsi"/>
                <w:b w:val="0"/>
                <w:sz w:val="26"/>
                <w:szCs w:val="26"/>
              </w:rPr>
            </w:pPr>
            <w:r>
              <w:rPr>
                <w:rFonts w:asciiTheme="majorHAnsi" w:eastAsia="PMingLiU" w:hAnsiTheme="majorHAnsi"/>
                <w:b w:val="0"/>
                <w:bCs w:val="0"/>
                <w:sz w:val="26"/>
                <w:szCs w:val="26"/>
                <w:lang w:eastAsia="zh-TW"/>
              </w:rPr>
              <w:t>可選補充服務：</w:t>
            </w:r>
            <w:r>
              <w:rPr>
                <w:rFonts w:asciiTheme="majorHAnsi" w:eastAsia="PMingLiU" w:hAnsiTheme="majorHAnsi"/>
                <w:b w:val="0"/>
                <w:bCs w:val="0"/>
                <w:i/>
                <w:iCs/>
                <w:color w:val="0000FF"/>
                <w:sz w:val="26"/>
                <w:szCs w:val="26"/>
              </w:rPr>
              <w:t xml:space="preserve">[insert month] [insert year] </w:t>
            </w:r>
            <w:r>
              <w:rPr>
                <w:rFonts w:asciiTheme="majorHAnsi" w:eastAsia="PMingLiU" w:hAnsiTheme="majorHAnsi"/>
                <w:b w:val="0"/>
                <w:bCs w:val="0"/>
                <w:sz w:val="26"/>
                <w:szCs w:val="26"/>
                <w:lang w:eastAsia="zh-TW"/>
              </w:rPr>
              <w:t>期間處理的賠付詳情</w:t>
            </w:r>
          </w:p>
          <w:p w14:paraId="7E7EE05E" w14:textId="77777777" w:rsidR="008A27B6" w:rsidRDefault="00326F96">
            <w:pPr>
              <w:rPr>
                <w:rFonts w:eastAsia="PMingLiU"/>
              </w:rPr>
            </w:pPr>
            <w:r>
              <w:rPr>
                <w:rFonts w:eastAsia="PMingLiU"/>
                <w:lang w:eastAsia="zh-TW"/>
              </w:rPr>
              <w:t>（第</w:t>
            </w:r>
            <w:r>
              <w:rPr>
                <w:rFonts w:eastAsia="PMingLiU"/>
                <w:lang w:eastAsia="zh-TW"/>
              </w:rPr>
              <w:t xml:space="preserve"> 2 </w:t>
            </w:r>
            <w:r>
              <w:rPr>
                <w:rFonts w:eastAsia="PMingLiU"/>
                <w:lang w:eastAsia="zh-TW"/>
              </w:rPr>
              <w:t>頁所示的總額中</w:t>
            </w:r>
            <w:r>
              <w:rPr>
                <w:rFonts w:eastAsia="PMingLiU"/>
                <w:b/>
                <w:bCs/>
                <w:u w:val="single"/>
                <w:lang w:eastAsia="zh-TW"/>
              </w:rPr>
              <w:t>未</w:t>
            </w:r>
            <w:r>
              <w:rPr>
                <w:rFonts w:eastAsia="PMingLiU"/>
                <w:lang w:eastAsia="zh-TW"/>
              </w:rPr>
              <w:t>包括可選項補充服務的金額）</w:t>
            </w:r>
          </w:p>
        </w:tc>
      </w:tr>
    </w:tbl>
    <w:p w14:paraId="17D9B982" w14:textId="77777777" w:rsidR="008A27B6" w:rsidRDefault="008A27B6">
      <w:pPr>
        <w:spacing w:before="0" w:after="0"/>
        <w:rPr>
          <w:rFonts w:eastAsia="PMingLiU"/>
        </w:rPr>
      </w:pP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提供商名称及其索赔编号"/>
        <w:tblDescription w:val="提供商名称及其索赔编号&#10;"/>
      </w:tblPr>
      <w:tblGrid>
        <w:gridCol w:w="4320"/>
        <w:gridCol w:w="1260"/>
        <w:gridCol w:w="1710"/>
        <w:gridCol w:w="1800"/>
        <w:gridCol w:w="1890"/>
        <w:gridCol w:w="3510"/>
      </w:tblGrid>
      <w:tr w:rsidR="008A27B6" w14:paraId="729D0352" w14:textId="77777777">
        <w:trPr>
          <w:cantSplit/>
          <w:tblHeader/>
        </w:trPr>
        <w:tc>
          <w:tcPr>
            <w:tcW w:w="4320" w:type="dxa"/>
            <w:tcBorders>
              <w:top w:val="single" w:sz="36" w:space="0" w:color="595959" w:themeColor="text1" w:themeTint="A6"/>
              <w:left w:val="single" w:sz="36" w:space="0" w:color="595959" w:themeColor="text1" w:themeTint="A6"/>
              <w:bottom w:val="single" w:sz="18" w:space="0" w:color="595959" w:themeColor="text1" w:themeTint="A6"/>
            </w:tcBorders>
            <w:vAlign w:val="bottom"/>
          </w:tcPr>
          <w:p w14:paraId="16AE7936" w14:textId="77777777" w:rsidR="008A27B6" w:rsidRDefault="00326F96">
            <w:pPr>
              <w:spacing w:after="80" w:line="216" w:lineRule="auto"/>
              <w:ind w:left="72"/>
              <w:rPr>
                <w:rFonts w:eastAsia="PMingLiU" w:cs="Arial"/>
                <w:i/>
                <w:color w:val="0000FF"/>
                <w:sz w:val="26"/>
              </w:rPr>
            </w:pPr>
            <w:r>
              <w:rPr>
                <w:rFonts w:eastAsia="PMingLiU"/>
                <w:b/>
                <w:bCs/>
                <w:i/>
                <w:iCs/>
                <w:color w:val="0000FF"/>
                <w:sz w:val="26"/>
              </w:rPr>
              <w:t>[Insert name of provider]</w:t>
            </w:r>
          </w:p>
          <w:p w14:paraId="3E6CBCF2" w14:textId="77777777" w:rsidR="008A27B6" w:rsidRDefault="00326F96">
            <w:pPr>
              <w:spacing w:after="80" w:line="216" w:lineRule="auto"/>
              <w:ind w:left="72"/>
              <w:rPr>
                <w:rFonts w:eastAsia="PMingLiU" w:cs="Arial"/>
                <w:szCs w:val="24"/>
              </w:rPr>
            </w:pPr>
            <w:r>
              <w:rPr>
                <w:rFonts w:eastAsia="PMingLiU" w:cs="Arial"/>
                <w:szCs w:val="24"/>
                <w:lang w:eastAsia="zh-TW"/>
              </w:rPr>
              <w:t>賠付號碼：</w:t>
            </w:r>
            <w:r>
              <w:rPr>
                <w:rFonts w:eastAsia="PMingLiU" w:cs="Arial"/>
                <w:i/>
                <w:iCs/>
                <w:color w:val="0000FF"/>
                <w:szCs w:val="24"/>
              </w:rPr>
              <w:t>[Insert claim number]</w:t>
            </w:r>
          </w:p>
          <w:p w14:paraId="6C996FD2" w14:textId="77777777" w:rsidR="008A27B6" w:rsidRDefault="00326F96">
            <w:pPr>
              <w:spacing w:after="80" w:line="216" w:lineRule="auto"/>
              <w:ind w:left="72"/>
              <w:rPr>
                <w:rFonts w:eastAsia="PMingLiU"/>
              </w:rPr>
            </w:pPr>
            <w:r>
              <w:rPr>
                <w:rFonts w:eastAsia="PMingLiU"/>
                <w:szCs w:val="24"/>
                <w:lang w:eastAsia="zh-TW"/>
              </w:rPr>
              <w:t>（</w:t>
            </w:r>
            <w:r>
              <w:rPr>
                <w:rFonts w:eastAsia="PMingLiU"/>
                <w:i/>
                <w:iCs/>
                <w:color w:val="0000FF"/>
                <w:szCs w:val="24"/>
              </w:rPr>
              <w:t xml:space="preserve">[If applicable, insert: [Insert as applicable: </w:t>
            </w:r>
            <w:r>
              <w:rPr>
                <w:rFonts w:eastAsia="PMingLiU"/>
                <w:color w:val="0000FF"/>
                <w:szCs w:val="24"/>
                <w:lang w:eastAsia="zh-TW"/>
              </w:rPr>
              <w:t>網絡內</w:t>
            </w:r>
            <w:r>
              <w:rPr>
                <w:rFonts w:eastAsia="PMingLiU"/>
                <w:i/>
                <w:iCs/>
                <w:color w:val="0000FF"/>
                <w:szCs w:val="24"/>
              </w:rPr>
              <w:t xml:space="preserve"> OR </w:t>
            </w:r>
            <w:r>
              <w:rPr>
                <w:rFonts w:eastAsia="PMingLiU"/>
                <w:color w:val="0000FF"/>
                <w:szCs w:val="24"/>
                <w:lang w:eastAsia="zh-TW"/>
              </w:rPr>
              <w:t>網絡外</w:t>
            </w:r>
            <w:r>
              <w:rPr>
                <w:rFonts w:eastAsia="PMingLiU"/>
                <w:i/>
                <w:iCs/>
                <w:color w:val="0000FF"/>
                <w:szCs w:val="24"/>
              </w:rPr>
              <w:t xml:space="preserve">] </w:t>
            </w:r>
            <w:r>
              <w:rPr>
                <w:rFonts w:eastAsia="PMingLiU"/>
                <w:szCs w:val="24"/>
                <w:lang w:eastAsia="zh-TW"/>
              </w:rPr>
              <w:t>提供者</w:t>
            </w:r>
            <w:r>
              <w:rPr>
                <w:rFonts w:eastAsia="PMingLiU"/>
                <w:i/>
                <w:iCs/>
                <w:color w:val="0000FF"/>
                <w:szCs w:val="24"/>
              </w:rPr>
              <w:t xml:space="preserve"> [plans may add the type of optional supplemental benefits, e.g., “</w:t>
            </w:r>
            <w:proofErr w:type="gramStart"/>
            <w:r>
              <w:rPr>
                <w:rFonts w:eastAsia="PMingLiU"/>
                <w:i/>
                <w:iCs/>
                <w:color w:val="0000FF"/>
                <w:szCs w:val="24"/>
              </w:rPr>
              <w:t>of</w:t>
            </w:r>
            <w:proofErr w:type="gramEnd"/>
            <w:r>
              <w:rPr>
                <w:rFonts w:eastAsia="PMingLiU"/>
                <w:i/>
                <w:iCs/>
                <w:color w:val="0000FF"/>
                <w:szCs w:val="24"/>
              </w:rPr>
              <w:t xml:space="preserve"> dental services.</w:t>
            </w:r>
            <w:proofErr w:type="gramStart"/>
            <w:r>
              <w:rPr>
                <w:rFonts w:eastAsia="PMingLiU"/>
                <w:i/>
                <w:iCs/>
                <w:color w:val="0000FF"/>
                <w:szCs w:val="24"/>
              </w:rPr>
              <w:t>”]</w:t>
            </w:r>
            <w:r>
              <w:rPr>
                <w:rFonts w:eastAsia="PMingLiU"/>
                <w:szCs w:val="24"/>
                <w:lang w:eastAsia="zh-TW"/>
              </w:rPr>
              <w:t>）</w:t>
            </w:r>
            <w:proofErr w:type="gramEnd"/>
            <w:r>
              <w:rPr>
                <w:rFonts w:eastAsia="PMingLiU"/>
                <w:i/>
                <w:iCs/>
                <w:color w:val="0000FF"/>
                <w:szCs w:val="24"/>
              </w:rPr>
              <w:t xml:space="preserve">[Insert type of optional supplemental </w:t>
            </w:r>
            <w:proofErr w:type="gramStart"/>
            <w:r>
              <w:rPr>
                <w:rFonts w:eastAsia="PMingLiU"/>
                <w:i/>
                <w:iCs/>
                <w:color w:val="0000FF"/>
                <w:szCs w:val="24"/>
              </w:rPr>
              <w:t>benefits]</w:t>
            </w:r>
            <w:r>
              <w:rPr>
                <w:rFonts w:eastAsia="PMingLiU"/>
                <w:szCs w:val="24"/>
                <w:lang w:eastAsia="zh-TW"/>
              </w:rPr>
              <w:t>是</w:t>
            </w:r>
            <w:proofErr w:type="gramEnd"/>
            <w:r>
              <w:rPr>
                <w:rFonts w:eastAsia="PMingLiU"/>
                <w:szCs w:val="24"/>
                <w:lang w:eastAsia="zh-TW"/>
              </w:rPr>
              <w:t>「可選項補充服務」。這些是您單獨支付保費的額外服務。</w:t>
            </w:r>
          </w:p>
        </w:tc>
        <w:tc>
          <w:tcPr>
            <w:tcW w:w="1260" w:type="dxa"/>
            <w:tcBorders>
              <w:top w:val="single" w:sz="36" w:space="0" w:color="595959" w:themeColor="text1" w:themeTint="A6"/>
              <w:bottom w:val="single" w:sz="18" w:space="0" w:color="595959" w:themeColor="text1" w:themeTint="A6"/>
            </w:tcBorders>
            <w:vAlign w:val="bottom"/>
          </w:tcPr>
          <w:p w14:paraId="5563B84F" w14:textId="77777777" w:rsidR="008A27B6" w:rsidRDefault="00326F96">
            <w:pPr>
              <w:spacing w:after="0" w:line="216" w:lineRule="auto"/>
              <w:ind w:right="162"/>
              <w:rPr>
                <w:rFonts w:eastAsia="PMingLiU" w:cs="Arial"/>
                <w:szCs w:val="24"/>
              </w:rPr>
            </w:pPr>
            <w:r>
              <w:rPr>
                <w:rFonts w:eastAsia="PMingLiU" w:cs="Arial"/>
                <w:szCs w:val="24"/>
                <w:lang w:eastAsia="zh-TW"/>
              </w:rPr>
              <w:t>服務</w:t>
            </w:r>
          </w:p>
          <w:p w14:paraId="6DA293A0" w14:textId="77777777" w:rsidR="008A27B6" w:rsidRDefault="00326F96">
            <w:pPr>
              <w:spacing w:before="0" w:after="120" w:line="216" w:lineRule="auto"/>
              <w:ind w:right="162"/>
              <w:rPr>
                <w:rFonts w:eastAsia="PMingLiU"/>
                <w:szCs w:val="24"/>
              </w:rPr>
            </w:pPr>
            <w:r>
              <w:rPr>
                <w:rFonts w:eastAsia="PMingLiU" w:cs="Arial"/>
                <w:szCs w:val="24"/>
                <w:lang w:eastAsia="zh-TW"/>
              </w:rPr>
              <w:t>日期</w:t>
            </w:r>
          </w:p>
        </w:tc>
        <w:tc>
          <w:tcPr>
            <w:tcW w:w="1710" w:type="dxa"/>
            <w:tcBorders>
              <w:top w:val="single" w:sz="36" w:space="0" w:color="595959" w:themeColor="text1" w:themeTint="A6"/>
              <w:bottom w:val="single" w:sz="18" w:space="0" w:color="595959" w:themeColor="text1" w:themeTint="A6"/>
            </w:tcBorders>
            <w:vAlign w:val="bottom"/>
          </w:tcPr>
          <w:p w14:paraId="110654AB" w14:textId="77777777" w:rsidR="008A27B6" w:rsidRDefault="00326F96">
            <w:pPr>
              <w:spacing w:after="120" w:line="216" w:lineRule="auto"/>
              <w:rPr>
                <w:rFonts w:eastAsia="PMingLiU" w:cs="Arial"/>
                <w:szCs w:val="24"/>
                <w:lang w:eastAsia="zh-TW"/>
              </w:rPr>
            </w:pPr>
            <w:r>
              <w:rPr>
                <w:rFonts w:eastAsia="PMingLiU" w:cs="Arial"/>
                <w:szCs w:val="24"/>
                <w:lang w:eastAsia="zh-TW"/>
              </w:rPr>
              <w:t>提供者向計劃收取的金額</w:t>
            </w:r>
          </w:p>
        </w:tc>
        <w:tc>
          <w:tcPr>
            <w:tcW w:w="1800" w:type="dxa"/>
            <w:tcBorders>
              <w:top w:val="single" w:sz="36" w:space="0" w:color="595959" w:themeColor="text1" w:themeTint="A6"/>
              <w:bottom w:val="single" w:sz="18" w:space="0" w:color="595959" w:themeColor="text1" w:themeTint="A6"/>
            </w:tcBorders>
            <w:vAlign w:val="bottom"/>
          </w:tcPr>
          <w:p w14:paraId="3AEADB32" w14:textId="77777777" w:rsidR="008A27B6" w:rsidRDefault="00326F96">
            <w:pPr>
              <w:spacing w:before="0" w:after="120" w:line="216" w:lineRule="auto"/>
              <w:rPr>
                <w:rFonts w:eastAsia="PMingLiU"/>
                <w:szCs w:val="24"/>
                <w:lang w:eastAsia="zh-TW"/>
              </w:rPr>
            </w:pPr>
            <w:r>
              <w:rPr>
                <w:rFonts w:eastAsia="PMingLiU" w:cs="Arial"/>
                <w:szCs w:val="24"/>
                <w:lang w:eastAsia="zh-TW"/>
              </w:rPr>
              <w:t>總費用（計劃批准的金額）</w:t>
            </w:r>
          </w:p>
        </w:tc>
        <w:tc>
          <w:tcPr>
            <w:tcW w:w="1890" w:type="dxa"/>
            <w:tcBorders>
              <w:top w:val="single" w:sz="36" w:space="0" w:color="595959" w:themeColor="text1" w:themeTint="A6"/>
              <w:bottom w:val="single" w:sz="18" w:space="0" w:color="595959" w:themeColor="text1" w:themeTint="A6"/>
            </w:tcBorders>
            <w:vAlign w:val="bottom"/>
          </w:tcPr>
          <w:p w14:paraId="5EE7D40B" w14:textId="77777777" w:rsidR="008A27B6" w:rsidRDefault="00326F96">
            <w:pPr>
              <w:spacing w:after="120" w:line="216" w:lineRule="auto"/>
              <w:ind w:left="162" w:right="72" w:hanging="90"/>
              <w:rPr>
                <w:rFonts w:eastAsia="PMingLiU" w:cs="Arial"/>
                <w:b/>
                <w:sz w:val="28"/>
                <w:szCs w:val="24"/>
              </w:rPr>
            </w:pPr>
            <w:r>
              <w:rPr>
                <w:rFonts w:eastAsia="PMingLiU" w:cs="Arial"/>
                <w:b/>
                <w:bCs/>
                <w:sz w:val="28"/>
                <w:szCs w:val="24"/>
                <w:lang w:eastAsia="zh-TW"/>
              </w:rPr>
              <w:t>計劃的分攤額</w:t>
            </w:r>
          </w:p>
        </w:tc>
        <w:tc>
          <w:tcPr>
            <w:tcW w:w="3510" w:type="dxa"/>
            <w:tcBorders>
              <w:top w:val="single" w:sz="36" w:space="0" w:color="595959" w:themeColor="text1" w:themeTint="A6"/>
              <w:bottom w:val="single" w:sz="18" w:space="0" w:color="595959" w:themeColor="text1" w:themeTint="A6"/>
              <w:right w:val="single" w:sz="36" w:space="0" w:color="595959" w:themeColor="text1" w:themeTint="A6"/>
            </w:tcBorders>
            <w:vAlign w:val="bottom"/>
          </w:tcPr>
          <w:p w14:paraId="7EBEA3C0" w14:textId="77777777" w:rsidR="008A27B6" w:rsidRDefault="00326F96">
            <w:pPr>
              <w:spacing w:before="40" w:after="120" w:line="216" w:lineRule="auto"/>
              <w:ind w:firstLine="1062"/>
              <w:rPr>
                <w:rFonts w:eastAsia="PMingLiU"/>
                <w:szCs w:val="24"/>
              </w:rPr>
            </w:pPr>
            <w:r>
              <w:rPr>
                <w:rFonts w:eastAsia="PMingLiU" w:cs="Arial"/>
                <w:b/>
                <w:bCs/>
                <w:sz w:val="28"/>
                <w:szCs w:val="24"/>
                <w:lang w:eastAsia="zh-TW"/>
              </w:rPr>
              <w:t>您的分攤額</w:t>
            </w:r>
          </w:p>
        </w:tc>
      </w:tr>
      <w:tr w:rsidR="008A27B6" w14:paraId="2AD98331" w14:textId="77777777">
        <w:tc>
          <w:tcPr>
            <w:tcW w:w="4320" w:type="dxa"/>
            <w:tcBorders>
              <w:top w:val="single" w:sz="18" w:space="0" w:color="595959" w:themeColor="text1" w:themeTint="A6"/>
              <w:left w:val="single" w:sz="36" w:space="0" w:color="595959" w:themeColor="text1" w:themeTint="A6"/>
              <w:bottom w:val="dotted" w:sz="6" w:space="0" w:color="auto"/>
            </w:tcBorders>
          </w:tcPr>
          <w:p w14:paraId="0C954353" w14:textId="77777777" w:rsidR="008A27B6" w:rsidRDefault="00326F96">
            <w:pPr>
              <w:spacing w:after="0" w:line="240" w:lineRule="auto"/>
              <w:ind w:left="72"/>
              <w:rPr>
                <w:rFonts w:eastAsia="PMingLiU" w:cs="Times New Roman"/>
                <w:i/>
                <w:color w:val="0000FF"/>
                <w:szCs w:val="24"/>
              </w:rPr>
            </w:pPr>
            <w:r>
              <w:rPr>
                <w:rFonts w:eastAsia="PMingLiU" w:cs="Times New Roman"/>
                <w:i/>
                <w:iCs/>
                <w:color w:val="0000FF"/>
                <w:szCs w:val="24"/>
              </w:rPr>
              <w:t>[Show each service or item on a claim in a separate row.]</w:t>
            </w:r>
          </w:p>
          <w:p w14:paraId="5544753B" w14:textId="77777777" w:rsidR="008A27B6" w:rsidRDefault="00326F96">
            <w:pPr>
              <w:spacing w:after="0" w:line="240" w:lineRule="auto"/>
              <w:ind w:left="72"/>
              <w:rPr>
                <w:rFonts w:eastAsia="PMingLiU" w:cs="Times New Roman"/>
                <w:i/>
                <w:color w:val="0000FF"/>
                <w:szCs w:val="24"/>
              </w:rPr>
            </w:pPr>
            <w:r>
              <w:rPr>
                <w:rFonts w:eastAsia="PMingLiU" w:cs="Times New Roman"/>
                <w:i/>
                <w:iCs/>
                <w:color w:val="0000FF"/>
                <w:szCs w:val="24"/>
              </w:rPr>
              <w:t xml:space="preserve">[Insert description of the service or item that was provided and its billing code. For example: “Air and bone conduction assessment of hearing loss and speech recognition (billing code 92557)”] </w:t>
            </w:r>
          </w:p>
          <w:p w14:paraId="3E524D79" w14:textId="77777777" w:rsidR="008A27B6" w:rsidRDefault="00326F96">
            <w:pPr>
              <w:spacing w:after="0" w:line="240" w:lineRule="auto"/>
              <w:ind w:left="72"/>
              <w:rPr>
                <w:rFonts w:eastAsia="PMingLiU" w:cs="Times New Roman"/>
                <w:i/>
                <w:color w:val="0000FF"/>
                <w:szCs w:val="24"/>
              </w:rPr>
            </w:pPr>
            <w:r>
              <w:rPr>
                <w:rFonts w:eastAsia="PMingLiU" w:cs="Times New Roman"/>
                <w:i/>
                <w:iCs/>
                <w:color w:val="0000FF"/>
                <w:szCs w:val="24"/>
              </w:rPr>
              <w:lastRenderedPageBreak/>
              <w:t>[As needed, insert explanatory notes, preceded by “NOTE”]</w:t>
            </w:r>
          </w:p>
          <w:p w14:paraId="7672EA27" w14:textId="77777777" w:rsidR="008A27B6" w:rsidRDefault="00326F96">
            <w:pPr>
              <w:spacing w:after="0" w:line="240" w:lineRule="auto"/>
              <w:ind w:left="72"/>
              <w:rPr>
                <w:rFonts w:eastAsia="PMingLiU" w:cs="Times New Roman"/>
                <w:i/>
                <w:color w:val="0000FF"/>
                <w:szCs w:val="24"/>
              </w:rPr>
            </w:pPr>
            <w:r>
              <w:rPr>
                <w:rFonts w:eastAsia="PMingLiU" w:cs="Times New Roman"/>
                <w:i/>
                <w:iCs/>
                <w:color w:val="0000FF"/>
                <w:szCs w:val="24"/>
              </w:rPr>
              <w:t xml:space="preserve">[If the service or item on the row is shown only to describe what was provided and is not billed separately, insert an explanatory note. </w:t>
            </w:r>
            <w:r>
              <w:rPr>
                <w:rFonts w:eastAsia="PMingLiU" w:cs="Times New Roman"/>
                <w:color w:val="0000FF"/>
                <w:szCs w:val="24"/>
                <w:lang w:eastAsia="zh-TW"/>
              </w:rPr>
              <w:t>註：金額為</w:t>
            </w:r>
            <w:r>
              <w:rPr>
                <w:rFonts w:eastAsia="PMingLiU" w:cs="Times New Roman"/>
                <w:color w:val="0000FF"/>
                <w:szCs w:val="24"/>
                <w:lang w:eastAsia="zh-TW"/>
              </w:rPr>
              <w:t xml:space="preserve"> $0.00</w:t>
            </w:r>
            <w:r>
              <w:rPr>
                <w:rFonts w:eastAsia="PMingLiU" w:cs="Times New Roman"/>
                <w:color w:val="0000FF"/>
                <w:szCs w:val="24"/>
                <w:lang w:eastAsia="zh-TW"/>
              </w:rPr>
              <w:t>，因為此服務或項目的費用由本賠付的另一部分承保。</w:t>
            </w:r>
            <w:r>
              <w:rPr>
                <w:rFonts w:eastAsia="PMingLiU" w:cs="Times New Roman"/>
                <w:color w:val="0000FF"/>
                <w:szCs w:val="24"/>
                <w:lang w:eastAsia="zh-TW"/>
              </w:rPr>
              <w:t>]</w:t>
            </w:r>
          </w:p>
        </w:tc>
        <w:tc>
          <w:tcPr>
            <w:tcW w:w="1260" w:type="dxa"/>
            <w:tcBorders>
              <w:top w:val="single" w:sz="18" w:space="0" w:color="595959" w:themeColor="text1" w:themeTint="A6"/>
              <w:bottom w:val="dotted" w:sz="6" w:space="0" w:color="auto"/>
            </w:tcBorders>
          </w:tcPr>
          <w:p w14:paraId="318DDA26" w14:textId="77777777" w:rsidR="008A27B6" w:rsidRDefault="00326F96">
            <w:pPr>
              <w:tabs>
                <w:tab w:val="left" w:pos="972"/>
              </w:tabs>
              <w:spacing w:line="240" w:lineRule="auto"/>
              <w:ind w:right="162"/>
              <w:jc w:val="right"/>
              <w:rPr>
                <w:rFonts w:eastAsia="PMingLiU"/>
              </w:rPr>
            </w:pPr>
            <w:r>
              <w:rPr>
                <w:rFonts w:eastAsia="PMingLiU" w:cs="Times New Roman"/>
                <w:i/>
                <w:iCs/>
                <w:color w:val="0000FF"/>
                <w:szCs w:val="24"/>
              </w:rPr>
              <w:lastRenderedPageBreak/>
              <w:t>[Insert date of service, using x/x/xx format]</w:t>
            </w:r>
          </w:p>
        </w:tc>
        <w:tc>
          <w:tcPr>
            <w:tcW w:w="1710" w:type="dxa"/>
            <w:tcBorders>
              <w:top w:val="single" w:sz="18" w:space="0" w:color="595959" w:themeColor="text1" w:themeTint="A6"/>
              <w:bottom w:val="dotted" w:sz="6" w:space="0" w:color="auto"/>
            </w:tcBorders>
          </w:tcPr>
          <w:p w14:paraId="29F6A093" w14:textId="77777777" w:rsidR="008A27B6" w:rsidRDefault="00326F96">
            <w:pPr>
              <w:spacing w:line="240" w:lineRule="auto"/>
              <w:ind w:right="252"/>
              <w:jc w:val="right"/>
              <w:rPr>
                <w:rFonts w:eastAsia="PMingLiU"/>
              </w:rPr>
            </w:pPr>
            <w:r>
              <w:rPr>
                <w:rFonts w:eastAsia="PMingLiU" w:cs="Times New Roman"/>
                <w:szCs w:val="24"/>
                <w:lang w:eastAsia="zh-TW"/>
              </w:rPr>
              <w:t>$</w:t>
            </w:r>
            <w:r>
              <w:rPr>
                <w:rFonts w:eastAsia="PMingLiU" w:cs="Times New Roman"/>
                <w:color w:val="0000FF"/>
                <w:szCs w:val="24"/>
                <w:lang w:eastAsia="zh-TW"/>
              </w:rPr>
              <w:t>[</w:t>
            </w:r>
            <w:r>
              <w:rPr>
                <w:rFonts w:eastAsia="PMingLiU" w:cs="Times New Roman"/>
                <w:i/>
                <w:iCs/>
                <w:color w:val="0000FF"/>
                <w:szCs w:val="24"/>
              </w:rPr>
              <w:t>Insert billed amount for this service or item]</w:t>
            </w:r>
          </w:p>
        </w:tc>
        <w:tc>
          <w:tcPr>
            <w:tcW w:w="1800" w:type="dxa"/>
            <w:tcBorders>
              <w:top w:val="single" w:sz="18" w:space="0" w:color="595959" w:themeColor="text1" w:themeTint="A6"/>
              <w:bottom w:val="dotted" w:sz="6" w:space="0" w:color="auto"/>
            </w:tcBorders>
          </w:tcPr>
          <w:p w14:paraId="757AE6CA" w14:textId="77777777" w:rsidR="008A27B6" w:rsidRDefault="00326F96">
            <w:pPr>
              <w:tabs>
                <w:tab w:val="decimal" w:pos="702"/>
              </w:tabs>
              <w:spacing w:after="120" w:line="240" w:lineRule="auto"/>
              <w:ind w:left="72" w:right="72"/>
              <w:jc w:val="right"/>
              <w:rPr>
                <w:rFonts w:eastAsia="PMingLiU" w:cs="Times New Roman"/>
                <w:i/>
                <w:color w:val="0000FF"/>
                <w:szCs w:val="24"/>
              </w:rPr>
            </w:pPr>
            <w:r>
              <w:rPr>
                <w:rFonts w:eastAsia="PMingLiU" w:cs="Times New Roman"/>
                <w:szCs w:val="24"/>
                <w:lang w:eastAsia="zh-TW"/>
              </w:rPr>
              <w:t>$</w:t>
            </w:r>
            <w:r>
              <w:rPr>
                <w:rFonts w:eastAsia="PMingLiU" w:cs="Times New Roman"/>
                <w:i/>
                <w:iCs/>
                <w:color w:val="0000FF"/>
                <w:szCs w:val="24"/>
              </w:rPr>
              <w:t>[Insert approved amount for this service or item]</w:t>
            </w:r>
          </w:p>
          <w:p w14:paraId="06F4C6DA" w14:textId="77777777" w:rsidR="008A27B6" w:rsidRDefault="00326F96">
            <w:pPr>
              <w:tabs>
                <w:tab w:val="decimal" w:pos="702"/>
              </w:tabs>
              <w:spacing w:after="120" w:line="240" w:lineRule="auto"/>
              <w:ind w:left="72" w:right="72"/>
              <w:jc w:val="right"/>
              <w:rPr>
                <w:rFonts w:eastAsia="PMingLiU" w:cs="Times New Roman"/>
                <w:i/>
                <w:color w:val="0000FF"/>
                <w:szCs w:val="24"/>
              </w:rPr>
            </w:pPr>
            <w:r>
              <w:rPr>
                <w:rFonts w:eastAsia="PMingLiU" w:cs="Times New Roman"/>
                <w:i/>
                <w:iCs/>
                <w:color w:val="0000FF"/>
                <w:szCs w:val="24"/>
              </w:rPr>
              <w:t xml:space="preserve">[Plans with capitated arrangements </w:t>
            </w:r>
            <w:r>
              <w:rPr>
                <w:rFonts w:eastAsia="PMingLiU" w:cs="Times New Roman"/>
                <w:i/>
                <w:iCs/>
                <w:color w:val="0000FF"/>
                <w:szCs w:val="24"/>
              </w:rPr>
              <w:lastRenderedPageBreak/>
              <w:t xml:space="preserve">prior to January 1, 2015 may insert: </w:t>
            </w:r>
            <w:r>
              <w:rPr>
                <w:rFonts w:eastAsia="PMingLiU" w:cs="Times New Roman"/>
                <w:color w:val="0000FF"/>
                <w:szCs w:val="24"/>
                <w:lang w:eastAsia="zh-TW"/>
              </w:rPr>
              <w:t>此費率是經過事先議定的。要瞭解更多資訊，請聯絡您的醫療服務提供者。</w:t>
            </w:r>
            <w:r>
              <w:rPr>
                <w:rFonts w:eastAsia="PMingLiU" w:cs="Times New Roman"/>
                <w:i/>
                <w:iCs/>
                <w:color w:val="0000FF"/>
                <w:szCs w:val="24"/>
              </w:rPr>
              <w:t>]</w:t>
            </w:r>
          </w:p>
          <w:p w14:paraId="777D4939" w14:textId="77777777" w:rsidR="008A27B6" w:rsidRDefault="00326F96">
            <w:pPr>
              <w:tabs>
                <w:tab w:val="decimal" w:pos="432"/>
              </w:tabs>
              <w:spacing w:after="120" w:line="240" w:lineRule="auto"/>
              <w:ind w:left="72" w:right="72"/>
              <w:rPr>
                <w:rFonts w:eastAsia="PMingLiU" w:cs="Times New Roman"/>
                <w:i/>
                <w:color w:val="0000FF"/>
                <w:szCs w:val="24"/>
              </w:rPr>
            </w:pPr>
            <w:r>
              <w:rPr>
                <w:rFonts w:eastAsia="PMingLiU" w:cs="Times New Roman"/>
                <w:i/>
                <w:iCs/>
                <w:color w:val="0000FF"/>
                <w:szCs w:val="24"/>
              </w:rPr>
              <w:t>[Note: if service or item is approved, use amount approved by the plan for the total amount]</w:t>
            </w:r>
          </w:p>
          <w:p w14:paraId="1C6EFA1C" w14:textId="77777777" w:rsidR="008A27B6" w:rsidRDefault="00326F96">
            <w:pPr>
              <w:tabs>
                <w:tab w:val="left" w:pos="0"/>
                <w:tab w:val="left" w:pos="1512"/>
              </w:tabs>
              <w:spacing w:line="240" w:lineRule="auto"/>
              <w:ind w:right="72"/>
              <w:jc w:val="center"/>
              <w:rPr>
                <w:rFonts w:eastAsia="PMingLiU"/>
              </w:rPr>
            </w:pPr>
            <w:r>
              <w:rPr>
                <w:rFonts w:eastAsia="PMingLiU" w:cs="Times New Roman"/>
                <w:i/>
                <w:iCs/>
                <w:color w:val="0000FF"/>
                <w:szCs w:val="24"/>
              </w:rPr>
              <w:lastRenderedPageBreak/>
              <w:t xml:space="preserve">[If service or item is denied, insert applicable denied amount and/or insert: </w:t>
            </w:r>
            <w:r>
              <w:rPr>
                <w:rFonts w:eastAsia="PMingLiU" w:cs="Times New Roman"/>
                <w:b/>
                <w:bCs/>
                <w:color w:val="0000FF"/>
                <w:szCs w:val="24"/>
                <w:lang w:eastAsia="zh-TW"/>
              </w:rPr>
              <w:t>被拒絕</w:t>
            </w:r>
            <w:r>
              <w:rPr>
                <w:rFonts w:eastAsia="PMingLiU" w:cs="Times New Roman"/>
                <w:b/>
                <w:bCs/>
                <w:color w:val="0000FF"/>
                <w:szCs w:val="24"/>
                <w:lang w:eastAsia="zh-TW"/>
              </w:rPr>
              <w:t xml:space="preserve"> </w:t>
            </w:r>
            <w:r>
              <w:rPr>
                <w:rFonts w:eastAsia="PMingLiU" w:cs="Times New Roman"/>
                <w:color w:val="0000FF"/>
                <w:szCs w:val="24"/>
                <w:lang w:eastAsia="zh-TW"/>
              </w:rPr>
              <w:br/>
            </w:r>
            <w:r>
              <w:rPr>
                <w:rFonts w:eastAsia="PMingLiU" w:cs="Times New Roman"/>
                <w:color w:val="0000FF"/>
                <w:szCs w:val="24"/>
                <w:lang w:eastAsia="zh-TW"/>
              </w:rPr>
              <w:t>（請在下文查閱有關您的上訴權的資訊。）</w:t>
            </w:r>
            <w:r>
              <w:rPr>
                <w:rFonts w:eastAsia="PMingLiU" w:cs="Times New Roman"/>
                <w:i/>
                <w:iCs/>
                <w:color w:val="0000FF"/>
                <w:szCs w:val="24"/>
              </w:rPr>
              <w:t>]</w:t>
            </w:r>
          </w:p>
        </w:tc>
        <w:tc>
          <w:tcPr>
            <w:tcW w:w="1890" w:type="dxa"/>
            <w:tcBorders>
              <w:top w:val="single" w:sz="18" w:space="0" w:color="595959" w:themeColor="text1" w:themeTint="A6"/>
              <w:bottom w:val="dotted" w:sz="6" w:space="0" w:color="auto"/>
            </w:tcBorders>
          </w:tcPr>
          <w:p w14:paraId="687DB4F3" w14:textId="77777777" w:rsidR="008A27B6" w:rsidRDefault="00326F96">
            <w:pPr>
              <w:spacing w:line="240" w:lineRule="auto"/>
              <w:ind w:right="332" w:firstLine="342"/>
              <w:jc w:val="right"/>
              <w:rPr>
                <w:rFonts w:eastAsia="PMingLiU" w:cs="Times New Roman"/>
                <w:i/>
                <w:color w:val="0000FF"/>
                <w:szCs w:val="24"/>
              </w:rPr>
            </w:pPr>
            <w:r>
              <w:rPr>
                <w:rFonts w:eastAsia="PMingLiU" w:cs="Times New Roman"/>
                <w:szCs w:val="24"/>
                <w:lang w:eastAsia="zh-TW"/>
              </w:rPr>
              <w:lastRenderedPageBreak/>
              <w:t>$</w:t>
            </w:r>
            <w:r>
              <w:rPr>
                <w:rFonts w:eastAsia="PMingLiU" w:cs="Times New Roman"/>
                <w:i/>
                <w:iCs/>
                <w:color w:val="0000FF"/>
                <w:szCs w:val="24"/>
              </w:rPr>
              <w:t>[Insert plan share amount for this service or item]</w:t>
            </w:r>
          </w:p>
          <w:p w14:paraId="3993B1A2" w14:textId="77777777" w:rsidR="008A27B6" w:rsidRDefault="00326F96">
            <w:pPr>
              <w:spacing w:line="240" w:lineRule="auto"/>
              <w:ind w:right="332" w:firstLine="342"/>
              <w:jc w:val="right"/>
              <w:rPr>
                <w:rFonts w:eastAsia="PMingLiU" w:cs="Times New Roman"/>
                <w:i/>
                <w:color w:val="0000FF"/>
                <w:szCs w:val="24"/>
              </w:rPr>
            </w:pPr>
            <w:r>
              <w:rPr>
                <w:rFonts w:eastAsia="PMingLiU" w:cs="Times New Roman"/>
                <w:i/>
                <w:iCs/>
                <w:color w:val="0000FF"/>
                <w:szCs w:val="24"/>
              </w:rPr>
              <w:t xml:space="preserve">[Plans with capitated </w:t>
            </w:r>
            <w:r>
              <w:rPr>
                <w:rFonts w:eastAsia="PMingLiU" w:cs="Times New Roman"/>
                <w:i/>
                <w:iCs/>
                <w:color w:val="0000FF"/>
                <w:szCs w:val="24"/>
              </w:rPr>
              <w:lastRenderedPageBreak/>
              <w:t xml:space="preserve">arrangements prior to January 1, 2015 may insert: </w:t>
            </w:r>
            <w:r>
              <w:rPr>
                <w:rFonts w:eastAsia="PMingLiU" w:cs="Times New Roman"/>
                <w:color w:val="0000FF"/>
                <w:szCs w:val="24"/>
                <w:lang w:eastAsia="zh-TW"/>
              </w:rPr>
              <w:t>此費率是經過事先議定的。要瞭解更多資訊，請聯絡您的醫療服務提供者。</w:t>
            </w:r>
            <w:r>
              <w:rPr>
                <w:rFonts w:eastAsia="PMingLiU" w:cs="Times New Roman"/>
                <w:i/>
                <w:iCs/>
                <w:color w:val="0000FF"/>
                <w:szCs w:val="24"/>
              </w:rPr>
              <w:t>]</w:t>
            </w:r>
          </w:p>
        </w:tc>
        <w:tc>
          <w:tcPr>
            <w:tcW w:w="3510" w:type="dxa"/>
            <w:tcBorders>
              <w:top w:val="single" w:sz="18" w:space="0" w:color="595959" w:themeColor="text1" w:themeTint="A6"/>
              <w:bottom w:val="dotted" w:sz="6" w:space="0" w:color="auto"/>
              <w:right w:val="single" w:sz="36" w:space="0" w:color="595959" w:themeColor="text1" w:themeTint="A6"/>
            </w:tcBorders>
          </w:tcPr>
          <w:p w14:paraId="72126825" w14:textId="77777777" w:rsidR="008A27B6" w:rsidRDefault="00326F96">
            <w:pPr>
              <w:spacing w:after="0" w:line="240" w:lineRule="auto"/>
              <w:ind w:left="522" w:right="806"/>
              <w:jc w:val="right"/>
              <w:rPr>
                <w:rFonts w:eastAsia="PMingLiU" w:cs="Times New Roman"/>
                <w:i/>
                <w:color w:val="0000FF"/>
                <w:szCs w:val="24"/>
              </w:rPr>
            </w:pPr>
            <w:r>
              <w:rPr>
                <w:rFonts w:eastAsia="PMingLiU" w:cs="Times New Roman"/>
                <w:szCs w:val="24"/>
                <w:lang w:eastAsia="zh-TW"/>
              </w:rPr>
              <w:lastRenderedPageBreak/>
              <w:t>$</w:t>
            </w:r>
            <w:r>
              <w:rPr>
                <w:rFonts w:eastAsia="PMingLiU" w:cs="Times New Roman"/>
                <w:i/>
                <w:iCs/>
                <w:color w:val="0000FF"/>
                <w:szCs w:val="24"/>
              </w:rPr>
              <w:t>[insert member liability amount for this service or item</w:t>
            </w:r>
            <w:r>
              <w:rPr>
                <w:rFonts w:ascii="Times New Roman" w:eastAsia="PMingLiU" w:hAnsi="Times New Roman" w:cs="Times New Roman"/>
                <w:i/>
                <w:iCs/>
                <w:color w:val="0000FF"/>
                <w:szCs w:val="24"/>
              </w:rPr>
              <w:t xml:space="preserve">] </w:t>
            </w:r>
          </w:p>
          <w:p w14:paraId="47323A8B" w14:textId="77777777" w:rsidR="008A27B6" w:rsidRDefault="00326F96">
            <w:pPr>
              <w:spacing w:after="240" w:line="240" w:lineRule="auto"/>
              <w:rPr>
                <w:rFonts w:eastAsia="PMingLiU" w:cs="Times New Roman"/>
                <w:i/>
                <w:color w:val="0000FF"/>
                <w:szCs w:val="24"/>
              </w:rPr>
            </w:pPr>
            <w:r>
              <w:rPr>
                <w:rFonts w:eastAsia="PMingLiU" w:cs="Times New Roman"/>
                <w:i/>
                <w:iCs/>
                <w:color w:val="0000FF"/>
                <w:szCs w:val="24"/>
              </w:rPr>
              <w:t xml:space="preserve">[Note: if service or item has been denied, use either the maximum potential liability or “$0.00” for </w:t>
            </w:r>
            <w:r>
              <w:rPr>
                <w:rFonts w:eastAsia="PMingLiU" w:cs="Times New Roman"/>
                <w:i/>
                <w:iCs/>
                <w:color w:val="0000FF"/>
                <w:szCs w:val="24"/>
              </w:rPr>
              <w:lastRenderedPageBreak/>
              <w:t>the member liability amount, whichever is applicable.]</w:t>
            </w:r>
          </w:p>
          <w:p w14:paraId="6CFCBDEF" w14:textId="77777777" w:rsidR="008A27B6" w:rsidRDefault="00326F96">
            <w:pPr>
              <w:keepNext/>
              <w:spacing w:after="0" w:line="240" w:lineRule="auto"/>
              <w:rPr>
                <w:rFonts w:eastAsia="PMingLiU" w:cs="Times New Roman"/>
                <w:i/>
                <w:color w:val="0000FF"/>
                <w:szCs w:val="24"/>
              </w:rPr>
            </w:pPr>
            <w:r>
              <w:rPr>
                <w:rFonts w:eastAsia="PMingLiU" w:cs="Times New Roman"/>
                <w:i/>
                <w:iCs/>
                <w:color w:val="0000FF"/>
                <w:szCs w:val="24"/>
              </w:rPr>
              <w:t xml:space="preserve">[If cost sharing is a coinsurance, insert: </w:t>
            </w:r>
          </w:p>
          <w:p w14:paraId="370F790E" w14:textId="77777777" w:rsidR="008A27B6" w:rsidRDefault="00326F96">
            <w:pPr>
              <w:spacing w:before="0" w:after="240" w:line="240" w:lineRule="auto"/>
              <w:rPr>
                <w:rFonts w:eastAsia="PMingLiU" w:cs="Times New Roman"/>
                <w:i/>
                <w:color w:val="0000FF"/>
                <w:szCs w:val="24"/>
              </w:rPr>
            </w:pPr>
            <w:r>
              <w:rPr>
                <w:rFonts w:eastAsia="PMingLiU" w:cs="Times New Roman"/>
                <w:color w:val="0000FF"/>
                <w:szCs w:val="24"/>
                <w:lang w:eastAsia="zh-TW"/>
              </w:rPr>
              <w:t>您需為</w:t>
            </w:r>
            <w:r>
              <w:rPr>
                <w:rFonts w:eastAsia="PMingLiU" w:cs="Times New Roman"/>
                <w:i/>
                <w:iCs/>
                <w:color w:val="0000FF"/>
                <w:szCs w:val="24"/>
              </w:rPr>
              <w:t xml:space="preserve">[insert if applicable: </w:t>
            </w:r>
            <w:r>
              <w:rPr>
                <w:rFonts w:eastAsia="PMingLiU" w:cs="Times New Roman"/>
                <w:color w:val="0000FF"/>
                <w:szCs w:val="24"/>
                <w:lang w:eastAsia="zh-TW"/>
              </w:rPr>
              <w:t>從</w:t>
            </w:r>
            <w:r>
              <w:rPr>
                <w:rFonts w:eastAsia="PMingLiU" w:cs="Times New Roman"/>
                <w:color w:val="0000FF"/>
                <w:szCs w:val="24"/>
                <w:lang w:eastAsia="zh-TW"/>
              </w:rPr>
              <w:t>[</w:t>
            </w:r>
            <w:r>
              <w:rPr>
                <w:rFonts w:eastAsia="PMingLiU" w:cs="Times New Roman"/>
                <w:i/>
                <w:iCs/>
                <w:color w:val="0000FF"/>
                <w:szCs w:val="24"/>
              </w:rPr>
              <w:t xml:space="preserve">insert as applicable: </w:t>
            </w:r>
            <w:r>
              <w:rPr>
                <w:rFonts w:eastAsia="PMingLiU" w:cs="Times New Roman"/>
                <w:color w:val="0000FF"/>
                <w:szCs w:val="24"/>
                <w:lang w:eastAsia="zh-TW"/>
              </w:rPr>
              <w:t>網絡內</w:t>
            </w:r>
            <w:r>
              <w:rPr>
                <w:rFonts w:eastAsia="PMingLiU" w:cs="Times New Roman"/>
                <w:i/>
                <w:iCs/>
                <w:color w:val="0000FF"/>
                <w:szCs w:val="24"/>
              </w:rPr>
              <w:t xml:space="preserve">OR </w:t>
            </w:r>
            <w:r>
              <w:rPr>
                <w:rFonts w:eastAsia="PMingLiU" w:cs="Times New Roman"/>
                <w:color w:val="0000FF"/>
                <w:szCs w:val="24"/>
                <w:lang w:eastAsia="zh-TW"/>
              </w:rPr>
              <w:t>網絡外</w:t>
            </w:r>
            <w:r>
              <w:rPr>
                <w:rFonts w:eastAsia="PMingLiU" w:cs="Times New Roman"/>
                <w:i/>
                <w:iCs/>
                <w:color w:val="0000FF"/>
                <w:szCs w:val="24"/>
              </w:rPr>
              <w:t xml:space="preserve">] </w:t>
            </w:r>
            <w:r>
              <w:rPr>
                <w:rFonts w:eastAsia="PMingLiU" w:cs="Times New Roman"/>
                <w:color w:val="0000FF"/>
                <w:szCs w:val="24"/>
                <w:lang w:eastAsia="zh-TW"/>
              </w:rPr>
              <w:t>提供者</w:t>
            </w:r>
            <w:r>
              <w:rPr>
                <w:rFonts w:eastAsia="PMingLiU" w:cs="Times New Roman"/>
                <w:color w:val="0000FF"/>
                <w:szCs w:val="24"/>
                <w:lang w:eastAsia="zh-TW"/>
              </w:rPr>
              <w:t>]</w:t>
            </w:r>
            <w:r>
              <w:rPr>
                <w:rFonts w:eastAsia="PMingLiU" w:cs="Times New Roman"/>
                <w:color w:val="0000FF"/>
                <w:szCs w:val="24"/>
                <w:lang w:eastAsia="zh-TW"/>
              </w:rPr>
              <w:t>處獲取的服務支付總金額的</w:t>
            </w:r>
            <w:r>
              <w:rPr>
                <w:rFonts w:eastAsia="PMingLiU" w:cs="Times New Roman"/>
                <w:color w:val="0000FF"/>
                <w:szCs w:val="24"/>
                <w:lang w:eastAsia="zh-TW"/>
              </w:rPr>
              <w:t xml:space="preserve"> [</w:t>
            </w:r>
            <w:r>
              <w:rPr>
                <w:rFonts w:eastAsia="PMingLiU" w:cs="Times New Roman"/>
                <w:i/>
                <w:iCs/>
                <w:color w:val="0000FF"/>
                <w:szCs w:val="24"/>
              </w:rPr>
              <w:t>insert percentage]</w:t>
            </w:r>
            <w:r>
              <w:rPr>
                <w:rFonts w:eastAsia="PMingLiU" w:cs="Times New Roman"/>
                <w:color w:val="0000FF"/>
                <w:szCs w:val="24"/>
                <w:lang w:eastAsia="zh-TW"/>
              </w:rPr>
              <w:t>%</w:t>
            </w:r>
          </w:p>
          <w:p w14:paraId="67A3D20B" w14:textId="77777777" w:rsidR="008A27B6" w:rsidRDefault="00326F96">
            <w:pPr>
              <w:spacing w:after="0" w:line="240" w:lineRule="auto"/>
              <w:rPr>
                <w:rFonts w:eastAsia="PMingLiU" w:cs="Times New Roman"/>
                <w:i/>
                <w:color w:val="0000FF"/>
                <w:szCs w:val="24"/>
              </w:rPr>
            </w:pPr>
            <w:r>
              <w:rPr>
                <w:rFonts w:eastAsia="PMingLiU" w:cs="Times New Roman"/>
                <w:i/>
                <w:iCs/>
                <w:color w:val="0000FF"/>
                <w:szCs w:val="24"/>
              </w:rPr>
              <w:t xml:space="preserve">[If cost sharing is a copayment, insert: </w:t>
            </w:r>
          </w:p>
          <w:p w14:paraId="12BDE689" w14:textId="77777777" w:rsidR="008A27B6" w:rsidRDefault="00326F96">
            <w:pPr>
              <w:spacing w:before="0" w:after="240" w:line="240" w:lineRule="auto"/>
              <w:rPr>
                <w:rFonts w:eastAsia="PMingLiU" w:cs="Times New Roman"/>
                <w:i/>
                <w:color w:val="0000FF"/>
                <w:szCs w:val="24"/>
              </w:rPr>
            </w:pPr>
            <w:r>
              <w:rPr>
                <w:rFonts w:eastAsia="PMingLiU" w:cs="Times New Roman"/>
                <w:color w:val="0000FF"/>
                <w:szCs w:val="24"/>
                <w:lang w:eastAsia="zh-TW"/>
              </w:rPr>
              <w:t>您需為</w:t>
            </w:r>
            <w:r>
              <w:rPr>
                <w:rFonts w:eastAsia="PMingLiU" w:cs="Times New Roman"/>
                <w:color w:val="0000FF"/>
                <w:szCs w:val="24"/>
                <w:lang w:eastAsia="zh-TW"/>
              </w:rPr>
              <w:t>[</w:t>
            </w:r>
            <w:r>
              <w:rPr>
                <w:rFonts w:eastAsia="PMingLiU" w:cs="Times New Roman"/>
                <w:i/>
                <w:iCs/>
                <w:color w:val="0000FF"/>
                <w:szCs w:val="24"/>
              </w:rPr>
              <w:t xml:space="preserve">[insert if applicable: </w:t>
            </w:r>
            <w:r>
              <w:rPr>
                <w:rFonts w:eastAsia="PMingLiU" w:cs="Times New Roman"/>
                <w:color w:val="0000FF"/>
                <w:szCs w:val="24"/>
                <w:lang w:eastAsia="zh-TW"/>
              </w:rPr>
              <w:t>從</w:t>
            </w:r>
            <w:r>
              <w:rPr>
                <w:rFonts w:eastAsia="PMingLiU" w:cs="Times New Roman"/>
                <w:i/>
                <w:iCs/>
                <w:color w:val="0000FF"/>
                <w:szCs w:val="24"/>
              </w:rPr>
              <w:t xml:space="preserve">[insert as applicable: </w:t>
            </w:r>
            <w:r>
              <w:rPr>
                <w:rFonts w:eastAsia="PMingLiU" w:cs="Times New Roman"/>
                <w:color w:val="0000FF"/>
                <w:szCs w:val="24"/>
                <w:lang w:eastAsia="zh-TW"/>
              </w:rPr>
              <w:t>網絡內</w:t>
            </w:r>
            <w:r>
              <w:rPr>
                <w:rFonts w:eastAsia="PMingLiU" w:cs="Times New Roman"/>
                <w:i/>
                <w:iCs/>
                <w:color w:val="0000FF"/>
                <w:szCs w:val="24"/>
              </w:rPr>
              <w:t xml:space="preserve">OR </w:t>
            </w:r>
            <w:r>
              <w:rPr>
                <w:rFonts w:eastAsia="PMingLiU" w:cs="Times New Roman"/>
                <w:color w:val="0000FF"/>
                <w:szCs w:val="24"/>
                <w:lang w:eastAsia="zh-TW"/>
              </w:rPr>
              <w:t>網絡外</w:t>
            </w:r>
            <w:r>
              <w:rPr>
                <w:rFonts w:eastAsia="PMingLiU" w:cs="Times New Roman"/>
                <w:color w:val="0000FF"/>
                <w:szCs w:val="24"/>
                <w:lang w:eastAsia="zh-TW"/>
              </w:rPr>
              <w:t>]</w:t>
            </w:r>
            <w:r>
              <w:rPr>
                <w:rFonts w:eastAsia="PMingLiU" w:cs="Times New Roman"/>
                <w:color w:val="0000FF"/>
                <w:szCs w:val="24"/>
                <w:lang w:eastAsia="zh-TW"/>
              </w:rPr>
              <w:t>提供者處獲取的服務支付</w:t>
            </w:r>
            <w:r>
              <w:rPr>
                <w:rFonts w:eastAsia="PMingLiU" w:cs="Times New Roman"/>
                <w:color w:val="0000FF"/>
                <w:szCs w:val="24"/>
                <w:lang w:eastAsia="zh-TW"/>
              </w:rPr>
              <w:t xml:space="preserve"> $</w:t>
            </w:r>
            <w:r>
              <w:rPr>
                <w:rFonts w:eastAsia="PMingLiU" w:cs="Times New Roman"/>
                <w:i/>
                <w:iCs/>
                <w:color w:val="0000FF"/>
                <w:szCs w:val="24"/>
              </w:rPr>
              <w:t xml:space="preserve">insert copayment amount] </w:t>
            </w:r>
            <w:r>
              <w:rPr>
                <w:rFonts w:eastAsia="PMingLiU" w:cs="Times New Roman"/>
                <w:color w:val="0000FF"/>
                <w:szCs w:val="24"/>
                <w:lang w:eastAsia="zh-TW"/>
              </w:rPr>
              <w:t>的共付額</w:t>
            </w:r>
            <w:r>
              <w:rPr>
                <w:rFonts w:eastAsia="PMingLiU" w:cs="Times New Roman"/>
                <w:color w:val="0000FF"/>
                <w:szCs w:val="24"/>
                <w:lang w:eastAsia="zh-TW"/>
              </w:rPr>
              <w:t>]</w:t>
            </w:r>
          </w:p>
          <w:p w14:paraId="1A41D6E3" w14:textId="77777777" w:rsidR="008A27B6" w:rsidRDefault="00326F96">
            <w:pPr>
              <w:widowControl w:val="0"/>
              <w:autoSpaceDE w:val="0"/>
              <w:autoSpaceDN w:val="0"/>
              <w:adjustRightInd w:val="0"/>
              <w:spacing w:before="0" w:after="0" w:line="240" w:lineRule="auto"/>
              <w:rPr>
                <w:rFonts w:eastAsia="PMingLiU" w:cs="Times New Roman"/>
                <w:i/>
                <w:color w:val="0000FF"/>
                <w:szCs w:val="24"/>
              </w:rPr>
            </w:pPr>
            <w:r>
              <w:rPr>
                <w:rFonts w:eastAsia="PMingLiU" w:cs="Times New Roman"/>
                <w:i/>
                <w:iCs/>
                <w:color w:val="0000FF"/>
                <w:szCs w:val="24"/>
              </w:rPr>
              <w:lastRenderedPageBreak/>
              <w:t>[If there is a deductible charged for the service or item, insert:</w:t>
            </w:r>
          </w:p>
          <w:p w14:paraId="6ADD7005" w14:textId="77777777" w:rsidR="008A27B6" w:rsidRDefault="00326F96">
            <w:pPr>
              <w:widowControl w:val="0"/>
              <w:autoSpaceDE w:val="0"/>
              <w:autoSpaceDN w:val="0"/>
              <w:adjustRightInd w:val="0"/>
              <w:spacing w:before="0" w:after="0" w:line="240" w:lineRule="auto"/>
              <w:rPr>
                <w:rFonts w:eastAsia="PMingLiU" w:cs="Times New Roman"/>
                <w:color w:val="0000FF"/>
                <w:szCs w:val="24"/>
              </w:rPr>
            </w:pPr>
            <w:r>
              <w:rPr>
                <w:rFonts w:eastAsia="PMingLiU" w:cs="Times New Roman"/>
                <w:color w:val="0000FF"/>
                <w:szCs w:val="24"/>
                <w:lang w:eastAsia="zh-TW"/>
              </w:rPr>
              <w:t>您需為該服務或項目支付</w:t>
            </w:r>
            <w:r>
              <w:rPr>
                <w:rFonts w:eastAsia="PMingLiU" w:cs="Times New Roman"/>
                <w:color w:val="0000FF"/>
                <w:szCs w:val="24"/>
                <w:lang w:eastAsia="zh-TW"/>
              </w:rPr>
              <w:t xml:space="preserve"> $ [</w:t>
            </w:r>
            <w:r>
              <w:rPr>
                <w:rFonts w:eastAsia="PMingLiU" w:cs="Times New Roman"/>
                <w:i/>
                <w:iCs/>
                <w:color w:val="0000FF"/>
                <w:szCs w:val="24"/>
              </w:rPr>
              <w:t>insert copayment amount</w:t>
            </w:r>
            <w:r>
              <w:rPr>
                <w:rFonts w:eastAsia="PMingLiU" w:cs="Times New Roman"/>
                <w:color w:val="0000FF"/>
                <w:szCs w:val="24"/>
                <w:lang w:eastAsia="zh-TW"/>
              </w:rPr>
              <w:t xml:space="preserve">] </w:t>
            </w:r>
            <w:r>
              <w:rPr>
                <w:rFonts w:eastAsia="PMingLiU" w:cs="Times New Roman"/>
                <w:color w:val="0000FF"/>
                <w:szCs w:val="24"/>
                <w:lang w:eastAsia="zh-TW"/>
              </w:rPr>
              <w:t>的自付扣除金</w:t>
            </w:r>
          </w:p>
          <w:p w14:paraId="4C1F5A70" w14:textId="77777777" w:rsidR="008A27B6" w:rsidRDefault="008A27B6">
            <w:pPr>
              <w:widowControl w:val="0"/>
              <w:autoSpaceDE w:val="0"/>
              <w:autoSpaceDN w:val="0"/>
              <w:adjustRightInd w:val="0"/>
              <w:spacing w:before="0" w:after="0" w:line="240" w:lineRule="auto"/>
              <w:rPr>
                <w:rFonts w:eastAsia="PMingLiU" w:cs="Times New Roman"/>
                <w:i/>
                <w:color w:val="0000FF"/>
                <w:szCs w:val="24"/>
              </w:rPr>
            </w:pPr>
          </w:p>
          <w:p w14:paraId="69DD66CF" w14:textId="77777777" w:rsidR="008A27B6" w:rsidRDefault="00326F96">
            <w:pPr>
              <w:widowControl w:val="0"/>
              <w:autoSpaceDE w:val="0"/>
              <w:autoSpaceDN w:val="0"/>
              <w:adjustRightInd w:val="0"/>
              <w:spacing w:before="0" w:after="0" w:line="240" w:lineRule="auto"/>
              <w:rPr>
                <w:rFonts w:eastAsia="PMingLiU" w:cs="Times New Roman"/>
                <w:i/>
                <w:color w:val="0000FF"/>
                <w:szCs w:val="24"/>
              </w:rPr>
            </w:pPr>
            <w:r>
              <w:rPr>
                <w:rFonts w:eastAsia="PMingLiU" w:cs="Times New Roman"/>
                <w:i/>
                <w:iCs/>
                <w:color w:val="0000FF"/>
                <w:szCs w:val="24"/>
              </w:rPr>
              <w:t xml:space="preserve">[If the service or item shown on this row has been denied, and the amount in this column for “your share” is not zero, insert: </w:t>
            </w:r>
          </w:p>
          <w:p w14:paraId="6DBDF128" w14:textId="77777777" w:rsidR="008A27B6" w:rsidRDefault="00326F96">
            <w:pPr>
              <w:spacing w:after="120" w:line="240" w:lineRule="auto"/>
              <w:rPr>
                <w:rFonts w:ascii="Times New Roman" w:eastAsia="PMingLiU" w:hAnsi="Times New Roman" w:cs="Times New Roman"/>
                <w:szCs w:val="24"/>
              </w:rPr>
            </w:pPr>
            <w:r>
              <w:rPr>
                <w:rFonts w:eastAsia="PMingLiU" w:cs="Times New Roman"/>
                <w:color w:val="0000FF"/>
                <w:szCs w:val="24"/>
                <w:lang w:eastAsia="zh-TW"/>
              </w:rPr>
              <w:t xml:space="preserve"> </w:t>
            </w:r>
            <w:r>
              <w:rPr>
                <w:rFonts w:eastAsia="PMingLiU" w:cs="Times New Roman"/>
                <w:color w:val="0000FF"/>
                <w:szCs w:val="24"/>
                <w:lang w:eastAsia="zh-TW"/>
              </w:rPr>
              <w:t>該服務被拒絕，但您可能負有支付此金額的責任。請在下文查閱有關您的上訴權的資訊。</w:t>
            </w:r>
            <w:r>
              <w:rPr>
                <w:rFonts w:eastAsia="PMingLiU" w:cs="Times New Roman"/>
                <w:color w:val="0000FF"/>
                <w:szCs w:val="24"/>
                <w:lang w:eastAsia="zh-TW"/>
              </w:rPr>
              <w:t>]</w:t>
            </w:r>
          </w:p>
        </w:tc>
      </w:tr>
      <w:tr w:rsidR="008A27B6" w14:paraId="080166C1" w14:textId="77777777">
        <w:tc>
          <w:tcPr>
            <w:tcW w:w="4320" w:type="dxa"/>
            <w:tcBorders>
              <w:top w:val="dotted" w:sz="6" w:space="0" w:color="auto"/>
              <w:left w:val="single" w:sz="36" w:space="0" w:color="595959" w:themeColor="text1" w:themeTint="A6"/>
              <w:bottom w:val="dotted" w:sz="6" w:space="0" w:color="auto"/>
            </w:tcBorders>
          </w:tcPr>
          <w:p w14:paraId="758ACBC9" w14:textId="77777777" w:rsidR="008A27B6" w:rsidRDefault="00326F96">
            <w:pPr>
              <w:spacing w:before="60" w:after="60" w:line="240" w:lineRule="auto"/>
              <w:ind w:left="72"/>
              <w:rPr>
                <w:rFonts w:eastAsia="PMingLiU" w:cs="Times New Roman"/>
                <w:szCs w:val="24"/>
              </w:rPr>
            </w:pPr>
            <w:r>
              <w:rPr>
                <w:rFonts w:eastAsia="PMingLiU" w:cs="Times New Roman"/>
                <w:i/>
                <w:iCs/>
                <w:color w:val="0000FF"/>
                <w:szCs w:val="24"/>
              </w:rPr>
              <w:lastRenderedPageBreak/>
              <w:t>[Insert next item or service for the claim, using language described above]</w:t>
            </w:r>
          </w:p>
        </w:tc>
        <w:tc>
          <w:tcPr>
            <w:tcW w:w="1260" w:type="dxa"/>
            <w:tcBorders>
              <w:top w:val="dotted" w:sz="6" w:space="0" w:color="auto"/>
              <w:bottom w:val="dotted" w:sz="6" w:space="0" w:color="auto"/>
            </w:tcBorders>
          </w:tcPr>
          <w:p w14:paraId="68B8C7D1" w14:textId="77777777" w:rsidR="008A27B6" w:rsidRDefault="008A27B6">
            <w:pPr>
              <w:spacing w:line="240" w:lineRule="auto"/>
              <w:ind w:right="162"/>
              <w:jc w:val="right"/>
              <w:rPr>
                <w:rFonts w:eastAsia="PMingLiU" w:cs="Times New Roman"/>
                <w:szCs w:val="24"/>
              </w:rPr>
            </w:pPr>
          </w:p>
        </w:tc>
        <w:tc>
          <w:tcPr>
            <w:tcW w:w="1710" w:type="dxa"/>
            <w:tcBorders>
              <w:top w:val="dotted" w:sz="6" w:space="0" w:color="auto"/>
              <w:bottom w:val="dotted" w:sz="6" w:space="0" w:color="auto"/>
            </w:tcBorders>
          </w:tcPr>
          <w:p w14:paraId="13D6890D" w14:textId="77777777" w:rsidR="008A27B6" w:rsidRDefault="008A27B6">
            <w:pPr>
              <w:spacing w:line="240" w:lineRule="auto"/>
              <w:ind w:right="252"/>
              <w:jc w:val="right"/>
              <w:rPr>
                <w:rFonts w:eastAsia="PMingLiU" w:cs="Times New Roman"/>
                <w:szCs w:val="24"/>
              </w:rPr>
            </w:pPr>
          </w:p>
        </w:tc>
        <w:tc>
          <w:tcPr>
            <w:tcW w:w="1800" w:type="dxa"/>
            <w:tcBorders>
              <w:top w:val="dotted" w:sz="6" w:space="0" w:color="auto"/>
              <w:bottom w:val="dotted" w:sz="6" w:space="0" w:color="auto"/>
            </w:tcBorders>
          </w:tcPr>
          <w:p w14:paraId="28546F52" w14:textId="77777777" w:rsidR="008A27B6" w:rsidRDefault="008A27B6">
            <w:pPr>
              <w:spacing w:line="240" w:lineRule="auto"/>
              <w:ind w:right="522"/>
              <w:jc w:val="right"/>
              <w:rPr>
                <w:rFonts w:eastAsia="PMingLiU" w:cs="Times New Roman"/>
                <w:szCs w:val="24"/>
              </w:rPr>
            </w:pPr>
          </w:p>
        </w:tc>
        <w:tc>
          <w:tcPr>
            <w:tcW w:w="1890" w:type="dxa"/>
            <w:tcBorders>
              <w:top w:val="dotted" w:sz="6" w:space="0" w:color="auto"/>
              <w:bottom w:val="dotted" w:sz="6" w:space="0" w:color="auto"/>
            </w:tcBorders>
          </w:tcPr>
          <w:p w14:paraId="4A3F6E16" w14:textId="77777777" w:rsidR="008A27B6" w:rsidRDefault="008A27B6">
            <w:pPr>
              <w:spacing w:line="240" w:lineRule="auto"/>
              <w:ind w:right="332" w:firstLine="342"/>
              <w:jc w:val="right"/>
              <w:rPr>
                <w:rFonts w:eastAsia="PMingLiU" w:cs="Times New Roman"/>
                <w:szCs w:val="24"/>
              </w:rPr>
            </w:pPr>
          </w:p>
        </w:tc>
        <w:tc>
          <w:tcPr>
            <w:tcW w:w="3510" w:type="dxa"/>
            <w:tcBorders>
              <w:top w:val="dotted" w:sz="6" w:space="0" w:color="auto"/>
              <w:bottom w:val="dotted" w:sz="6" w:space="0" w:color="auto"/>
              <w:right w:val="single" w:sz="36" w:space="0" w:color="595959" w:themeColor="text1" w:themeTint="A6"/>
            </w:tcBorders>
          </w:tcPr>
          <w:p w14:paraId="7E6F1EE6" w14:textId="77777777" w:rsidR="008A27B6" w:rsidRDefault="008A27B6">
            <w:pPr>
              <w:spacing w:line="240" w:lineRule="auto"/>
              <w:ind w:right="1242"/>
              <w:jc w:val="right"/>
              <w:rPr>
                <w:rFonts w:eastAsia="PMingLiU" w:cs="Times New Roman"/>
                <w:szCs w:val="24"/>
              </w:rPr>
            </w:pPr>
          </w:p>
        </w:tc>
      </w:tr>
      <w:tr w:rsidR="008A27B6" w14:paraId="0B698B40" w14:textId="77777777">
        <w:tc>
          <w:tcPr>
            <w:tcW w:w="4320" w:type="dxa"/>
            <w:tcBorders>
              <w:top w:val="dotted" w:sz="6" w:space="0" w:color="auto"/>
              <w:left w:val="single" w:sz="36" w:space="0" w:color="595959" w:themeColor="text1" w:themeTint="A6"/>
              <w:bottom w:val="single" w:sz="18" w:space="0" w:color="595959" w:themeColor="text1" w:themeTint="A6"/>
            </w:tcBorders>
          </w:tcPr>
          <w:p w14:paraId="38CF9DB4" w14:textId="77777777" w:rsidR="008A27B6" w:rsidRDefault="00326F96">
            <w:pPr>
              <w:spacing w:before="60" w:after="60" w:line="240" w:lineRule="auto"/>
              <w:ind w:left="72" w:right="-115"/>
              <w:rPr>
                <w:rFonts w:eastAsia="PMingLiU" w:cs="Times New Roman"/>
                <w:szCs w:val="24"/>
              </w:rPr>
            </w:pPr>
            <w:r>
              <w:rPr>
                <w:rFonts w:eastAsia="PMingLiU" w:cs="Times New Roman"/>
                <w:i/>
                <w:iCs/>
                <w:color w:val="0000FF"/>
                <w:szCs w:val="24"/>
              </w:rPr>
              <w:t>[Insert next item or service for the claim, using language described above]</w:t>
            </w:r>
          </w:p>
        </w:tc>
        <w:tc>
          <w:tcPr>
            <w:tcW w:w="1260" w:type="dxa"/>
            <w:tcBorders>
              <w:top w:val="dotted" w:sz="6" w:space="0" w:color="auto"/>
              <w:bottom w:val="single" w:sz="18" w:space="0" w:color="595959" w:themeColor="text1" w:themeTint="A6"/>
            </w:tcBorders>
          </w:tcPr>
          <w:p w14:paraId="0FE1E6F3" w14:textId="77777777" w:rsidR="008A27B6" w:rsidRDefault="008A27B6">
            <w:pPr>
              <w:spacing w:line="240" w:lineRule="auto"/>
              <w:ind w:right="162"/>
              <w:jc w:val="right"/>
              <w:rPr>
                <w:rFonts w:eastAsia="PMingLiU" w:cs="Times New Roman"/>
                <w:szCs w:val="24"/>
              </w:rPr>
            </w:pPr>
          </w:p>
        </w:tc>
        <w:tc>
          <w:tcPr>
            <w:tcW w:w="1710" w:type="dxa"/>
            <w:tcBorders>
              <w:top w:val="dotted" w:sz="6" w:space="0" w:color="auto"/>
              <w:bottom w:val="single" w:sz="18" w:space="0" w:color="595959" w:themeColor="text1" w:themeTint="A6"/>
            </w:tcBorders>
          </w:tcPr>
          <w:p w14:paraId="6865A29C" w14:textId="77777777" w:rsidR="008A27B6" w:rsidRDefault="008A27B6">
            <w:pPr>
              <w:spacing w:line="240" w:lineRule="auto"/>
              <w:ind w:right="252"/>
              <w:jc w:val="right"/>
              <w:rPr>
                <w:rFonts w:eastAsia="PMingLiU" w:cs="Times New Roman"/>
                <w:szCs w:val="24"/>
              </w:rPr>
            </w:pPr>
          </w:p>
        </w:tc>
        <w:tc>
          <w:tcPr>
            <w:tcW w:w="1800" w:type="dxa"/>
            <w:tcBorders>
              <w:top w:val="dotted" w:sz="6" w:space="0" w:color="auto"/>
              <w:bottom w:val="single" w:sz="18" w:space="0" w:color="595959" w:themeColor="text1" w:themeTint="A6"/>
            </w:tcBorders>
          </w:tcPr>
          <w:p w14:paraId="1E1C2C91" w14:textId="77777777" w:rsidR="008A27B6" w:rsidRDefault="008A27B6">
            <w:pPr>
              <w:spacing w:line="240" w:lineRule="auto"/>
              <w:ind w:right="522"/>
              <w:jc w:val="right"/>
              <w:rPr>
                <w:rFonts w:eastAsia="PMingLiU" w:cs="Times New Roman"/>
                <w:szCs w:val="24"/>
              </w:rPr>
            </w:pPr>
          </w:p>
        </w:tc>
        <w:tc>
          <w:tcPr>
            <w:tcW w:w="1890" w:type="dxa"/>
            <w:tcBorders>
              <w:top w:val="dotted" w:sz="6" w:space="0" w:color="auto"/>
              <w:bottom w:val="single" w:sz="18" w:space="0" w:color="595959" w:themeColor="text1" w:themeTint="A6"/>
            </w:tcBorders>
          </w:tcPr>
          <w:p w14:paraId="39E66DC0" w14:textId="77777777" w:rsidR="008A27B6" w:rsidRDefault="008A27B6">
            <w:pPr>
              <w:spacing w:line="240" w:lineRule="auto"/>
              <w:ind w:right="332" w:firstLine="342"/>
              <w:jc w:val="right"/>
              <w:rPr>
                <w:rFonts w:eastAsia="PMingLiU" w:cs="Times New Roman"/>
                <w:szCs w:val="24"/>
              </w:rPr>
            </w:pPr>
          </w:p>
        </w:tc>
        <w:tc>
          <w:tcPr>
            <w:tcW w:w="3510" w:type="dxa"/>
            <w:tcBorders>
              <w:top w:val="dotted" w:sz="6" w:space="0" w:color="auto"/>
              <w:bottom w:val="single" w:sz="18" w:space="0" w:color="595959" w:themeColor="text1" w:themeTint="A6"/>
              <w:right w:val="single" w:sz="36" w:space="0" w:color="595959" w:themeColor="text1" w:themeTint="A6"/>
            </w:tcBorders>
          </w:tcPr>
          <w:p w14:paraId="580D25A2" w14:textId="77777777" w:rsidR="008A27B6" w:rsidRDefault="008A27B6">
            <w:pPr>
              <w:spacing w:line="240" w:lineRule="auto"/>
              <w:ind w:right="1242"/>
              <w:jc w:val="right"/>
              <w:rPr>
                <w:rFonts w:eastAsia="PMingLiU" w:cs="Times New Roman"/>
                <w:szCs w:val="24"/>
              </w:rPr>
            </w:pPr>
          </w:p>
        </w:tc>
      </w:tr>
      <w:tr w:rsidR="008A27B6" w14:paraId="36082CFD" w14:textId="77777777">
        <w:tc>
          <w:tcPr>
            <w:tcW w:w="4320" w:type="dxa"/>
            <w:tcBorders>
              <w:top w:val="single" w:sz="18" w:space="0" w:color="595959" w:themeColor="text1" w:themeTint="A6"/>
              <w:left w:val="single" w:sz="36" w:space="0" w:color="595959" w:themeColor="text1" w:themeTint="A6"/>
              <w:bottom w:val="single" w:sz="36" w:space="0" w:color="595959" w:themeColor="text1" w:themeTint="A6"/>
            </w:tcBorders>
          </w:tcPr>
          <w:p w14:paraId="6B0FD018" w14:textId="77777777" w:rsidR="008A27B6" w:rsidRDefault="008A27B6">
            <w:pPr>
              <w:tabs>
                <w:tab w:val="right" w:pos="3924"/>
              </w:tabs>
              <w:rPr>
                <w:rFonts w:eastAsia="PMingLiU" w:cs="Times New Roman"/>
                <w:szCs w:val="24"/>
              </w:rPr>
            </w:pPr>
          </w:p>
        </w:tc>
        <w:tc>
          <w:tcPr>
            <w:tcW w:w="1260" w:type="dxa"/>
            <w:tcBorders>
              <w:top w:val="single" w:sz="18" w:space="0" w:color="595959" w:themeColor="text1" w:themeTint="A6"/>
              <w:bottom w:val="single" w:sz="36" w:space="0" w:color="595959" w:themeColor="text1" w:themeTint="A6"/>
            </w:tcBorders>
          </w:tcPr>
          <w:p w14:paraId="58AF0B40" w14:textId="77777777" w:rsidR="008A27B6" w:rsidRDefault="00326F96">
            <w:pPr>
              <w:spacing w:line="240" w:lineRule="auto"/>
              <w:ind w:right="72"/>
              <w:jc w:val="right"/>
              <w:rPr>
                <w:rFonts w:ascii="Times New Roman" w:eastAsia="PMingLiU" w:hAnsi="Times New Roman" w:cs="Times New Roman"/>
                <w:b/>
                <w:szCs w:val="24"/>
              </w:rPr>
            </w:pPr>
            <w:r>
              <w:rPr>
                <w:rFonts w:eastAsia="PMingLiU" w:cs="Times New Roman"/>
                <w:b/>
                <w:bCs/>
                <w:szCs w:val="24"/>
                <w:lang w:eastAsia="zh-TW"/>
              </w:rPr>
              <w:t>總額：</w:t>
            </w:r>
          </w:p>
        </w:tc>
        <w:tc>
          <w:tcPr>
            <w:tcW w:w="1710" w:type="dxa"/>
            <w:tcBorders>
              <w:top w:val="single" w:sz="18" w:space="0" w:color="595959" w:themeColor="text1" w:themeTint="A6"/>
              <w:bottom w:val="single" w:sz="36" w:space="0" w:color="595959" w:themeColor="text1" w:themeTint="A6"/>
            </w:tcBorders>
          </w:tcPr>
          <w:p w14:paraId="4E4F6AB2" w14:textId="77777777" w:rsidR="008A27B6" w:rsidRDefault="00326F96">
            <w:pPr>
              <w:spacing w:line="240" w:lineRule="auto"/>
              <w:ind w:right="252"/>
              <w:jc w:val="right"/>
              <w:rPr>
                <w:rFonts w:eastAsia="PMingLiU" w:cs="Times New Roman"/>
                <w:b/>
                <w:szCs w:val="24"/>
              </w:rPr>
            </w:pPr>
            <w:r>
              <w:rPr>
                <w:rFonts w:eastAsia="PMingLiU" w:cs="Times New Roman"/>
                <w:b/>
                <w:bCs/>
                <w:szCs w:val="24"/>
                <w:lang w:eastAsia="zh-TW"/>
              </w:rPr>
              <w:t>$</w:t>
            </w:r>
            <w:r>
              <w:rPr>
                <w:rFonts w:eastAsia="PMingLiU" w:cs="Times New Roman"/>
                <w:b/>
                <w:bCs/>
                <w:color w:val="0000FF"/>
                <w:szCs w:val="24"/>
                <w:lang w:eastAsia="zh-TW"/>
              </w:rPr>
              <w:t>[</w:t>
            </w:r>
            <w:r>
              <w:rPr>
                <w:rFonts w:eastAsia="PMingLiU" w:cs="Times New Roman"/>
                <w:b/>
                <w:bCs/>
                <w:i/>
                <w:iCs/>
                <w:color w:val="0000FF"/>
                <w:szCs w:val="24"/>
              </w:rPr>
              <w:t>Insert total billed amount for this period claim]</w:t>
            </w:r>
          </w:p>
        </w:tc>
        <w:tc>
          <w:tcPr>
            <w:tcW w:w="1800" w:type="dxa"/>
            <w:tcBorders>
              <w:top w:val="single" w:sz="18" w:space="0" w:color="595959" w:themeColor="text1" w:themeTint="A6"/>
              <w:bottom w:val="single" w:sz="36" w:space="0" w:color="595959" w:themeColor="text1" w:themeTint="A6"/>
            </w:tcBorders>
          </w:tcPr>
          <w:p w14:paraId="57BCFD56" w14:textId="77777777" w:rsidR="008A27B6" w:rsidRDefault="00326F96">
            <w:pPr>
              <w:spacing w:line="240" w:lineRule="auto"/>
              <w:ind w:right="72"/>
              <w:jc w:val="right"/>
              <w:rPr>
                <w:rFonts w:eastAsia="PMingLiU" w:cs="Times New Roman"/>
                <w:b/>
                <w:i/>
                <w:color w:val="0000FF"/>
                <w:szCs w:val="24"/>
              </w:rPr>
            </w:pPr>
            <w:r>
              <w:rPr>
                <w:rFonts w:eastAsia="PMingLiU" w:cs="Times New Roman"/>
                <w:b/>
                <w:bCs/>
                <w:szCs w:val="24"/>
                <w:lang w:eastAsia="zh-TW"/>
              </w:rPr>
              <w:t>$</w:t>
            </w:r>
            <w:r>
              <w:rPr>
                <w:rFonts w:eastAsia="PMingLiU" w:cs="Times New Roman"/>
                <w:b/>
                <w:bCs/>
                <w:color w:val="0000FF"/>
                <w:szCs w:val="24"/>
                <w:lang w:eastAsia="zh-TW"/>
              </w:rPr>
              <w:t>[</w:t>
            </w:r>
            <w:r>
              <w:rPr>
                <w:rFonts w:eastAsia="PMingLiU" w:cs="Times New Roman"/>
                <w:b/>
                <w:bCs/>
                <w:i/>
                <w:iCs/>
                <w:color w:val="0000FF"/>
                <w:szCs w:val="24"/>
              </w:rPr>
              <w:t>Insert total approved amount for this claim]</w:t>
            </w:r>
          </w:p>
          <w:p w14:paraId="084FC1CF" w14:textId="77777777" w:rsidR="008A27B6" w:rsidRDefault="00326F96">
            <w:pPr>
              <w:spacing w:line="240" w:lineRule="auto"/>
              <w:ind w:right="72"/>
              <w:jc w:val="right"/>
              <w:rPr>
                <w:rFonts w:eastAsia="PMingLiU" w:cs="Times New Roman"/>
                <w:b/>
                <w:i/>
                <w:color w:val="0000FF"/>
                <w:szCs w:val="24"/>
              </w:rPr>
            </w:pPr>
            <w:r>
              <w:rPr>
                <w:rFonts w:eastAsia="PMingLiU" w:cs="Times New Roman"/>
                <w:b/>
                <w:bCs/>
                <w:i/>
                <w:iCs/>
                <w:color w:val="0000FF"/>
                <w:szCs w:val="24"/>
              </w:rPr>
              <w:t xml:space="preserve">[Plans with capitated arrangements prior to January 1, 2015 may insert: </w:t>
            </w:r>
            <w:r>
              <w:rPr>
                <w:rFonts w:eastAsia="PMingLiU" w:cs="Times New Roman"/>
                <w:b/>
                <w:bCs/>
                <w:color w:val="0000FF"/>
                <w:szCs w:val="24"/>
                <w:lang w:eastAsia="zh-TW"/>
              </w:rPr>
              <w:t>此費率是經過事先議定的。要瞭解更多資訊，請聯絡您的醫療服務提供者。</w:t>
            </w:r>
            <w:r>
              <w:rPr>
                <w:rFonts w:eastAsia="PMingLiU" w:cs="Times New Roman"/>
                <w:b/>
                <w:bCs/>
                <w:i/>
                <w:iCs/>
                <w:color w:val="0000FF"/>
                <w:szCs w:val="24"/>
              </w:rPr>
              <w:t>]</w:t>
            </w:r>
          </w:p>
          <w:p w14:paraId="76CAD572" w14:textId="77777777" w:rsidR="008A27B6" w:rsidRDefault="00326F96">
            <w:pPr>
              <w:spacing w:line="240" w:lineRule="auto"/>
              <w:ind w:right="72"/>
              <w:jc w:val="center"/>
              <w:rPr>
                <w:rFonts w:eastAsia="PMingLiU" w:cs="Times New Roman"/>
                <w:szCs w:val="24"/>
              </w:rPr>
            </w:pPr>
            <w:r>
              <w:rPr>
                <w:rFonts w:eastAsia="PMingLiU" w:cs="Times New Roman"/>
                <w:i/>
                <w:iCs/>
                <w:color w:val="0000FF"/>
                <w:szCs w:val="24"/>
              </w:rPr>
              <w:lastRenderedPageBreak/>
              <w:t xml:space="preserve">[If service or item is denied, insert applicable denied amount and/or insert: </w:t>
            </w:r>
            <w:r>
              <w:rPr>
                <w:rFonts w:eastAsia="PMingLiU" w:cs="Times New Roman"/>
                <w:b/>
                <w:bCs/>
                <w:color w:val="0000FF"/>
                <w:szCs w:val="24"/>
                <w:lang w:eastAsia="zh-TW"/>
              </w:rPr>
              <w:t>被拒絕</w:t>
            </w:r>
            <w:r>
              <w:rPr>
                <w:rFonts w:eastAsia="PMingLiU" w:cs="Times New Roman"/>
                <w:b/>
                <w:bCs/>
                <w:color w:val="0000FF"/>
                <w:szCs w:val="24"/>
                <w:lang w:eastAsia="zh-TW"/>
              </w:rPr>
              <w:t xml:space="preserve"> </w:t>
            </w:r>
            <w:r>
              <w:rPr>
                <w:rFonts w:eastAsia="PMingLiU" w:cs="Times New Roman"/>
                <w:color w:val="0000FF"/>
                <w:szCs w:val="24"/>
                <w:lang w:eastAsia="zh-TW"/>
              </w:rPr>
              <w:br/>
            </w:r>
            <w:r>
              <w:rPr>
                <w:rFonts w:eastAsia="PMingLiU" w:cs="Times New Roman"/>
                <w:color w:val="0000FF"/>
                <w:szCs w:val="24"/>
                <w:lang w:eastAsia="zh-TW"/>
              </w:rPr>
              <w:t>（請在下文查閱有關您的上訴權的資訊。）</w:t>
            </w:r>
            <w:r>
              <w:rPr>
                <w:rFonts w:eastAsia="PMingLiU" w:cs="Times New Roman"/>
                <w:i/>
                <w:iCs/>
                <w:color w:val="0000FF"/>
                <w:szCs w:val="24"/>
              </w:rPr>
              <w:t>]</w:t>
            </w:r>
          </w:p>
        </w:tc>
        <w:tc>
          <w:tcPr>
            <w:tcW w:w="1890" w:type="dxa"/>
            <w:tcBorders>
              <w:top w:val="single" w:sz="18" w:space="0" w:color="595959" w:themeColor="text1" w:themeTint="A6"/>
              <w:bottom w:val="single" w:sz="36" w:space="0" w:color="595959" w:themeColor="text1" w:themeTint="A6"/>
            </w:tcBorders>
          </w:tcPr>
          <w:p w14:paraId="5E6B7FE8" w14:textId="77777777" w:rsidR="008A27B6" w:rsidRDefault="00326F96">
            <w:pPr>
              <w:tabs>
                <w:tab w:val="left" w:pos="1602"/>
              </w:tabs>
              <w:spacing w:line="240" w:lineRule="auto"/>
              <w:ind w:right="72"/>
              <w:jc w:val="right"/>
              <w:rPr>
                <w:rFonts w:eastAsia="PMingLiU" w:cs="Times New Roman"/>
                <w:b/>
                <w:i/>
                <w:color w:val="0000FF"/>
                <w:szCs w:val="24"/>
              </w:rPr>
            </w:pPr>
            <w:r>
              <w:rPr>
                <w:rFonts w:eastAsia="PMingLiU" w:cs="Times New Roman"/>
                <w:b/>
                <w:bCs/>
                <w:szCs w:val="24"/>
                <w:lang w:eastAsia="zh-TW"/>
              </w:rPr>
              <w:lastRenderedPageBreak/>
              <w:t>$</w:t>
            </w:r>
            <w:r>
              <w:rPr>
                <w:rFonts w:eastAsia="PMingLiU" w:cs="Times New Roman"/>
                <w:b/>
                <w:bCs/>
                <w:color w:val="0000FF"/>
                <w:szCs w:val="24"/>
                <w:lang w:eastAsia="zh-TW"/>
              </w:rPr>
              <w:t>[</w:t>
            </w:r>
            <w:r>
              <w:rPr>
                <w:rFonts w:eastAsia="PMingLiU" w:cs="Times New Roman"/>
                <w:b/>
                <w:bCs/>
                <w:i/>
                <w:iCs/>
                <w:color w:val="0000FF"/>
                <w:szCs w:val="24"/>
              </w:rPr>
              <w:t>Insert total plan share amount for this claim]</w:t>
            </w:r>
          </w:p>
          <w:p w14:paraId="5D16CD1B" w14:textId="77777777" w:rsidR="008A27B6" w:rsidRDefault="00326F96">
            <w:pPr>
              <w:tabs>
                <w:tab w:val="left" w:pos="1602"/>
              </w:tabs>
              <w:spacing w:line="240" w:lineRule="auto"/>
              <w:ind w:right="72"/>
              <w:jc w:val="right"/>
              <w:rPr>
                <w:rFonts w:eastAsia="PMingLiU" w:cs="Times New Roman"/>
                <w:b/>
                <w:szCs w:val="24"/>
              </w:rPr>
            </w:pPr>
            <w:r>
              <w:rPr>
                <w:rFonts w:eastAsia="PMingLiU" w:cs="Times New Roman"/>
                <w:b/>
                <w:bCs/>
                <w:i/>
                <w:iCs/>
                <w:color w:val="0000FF"/>
                <w:szCs w:val="24"/>
              </w:rPr>
              <w:t xml:space="preserve">[Plans with capitated arrangements prior to January 1, 2015 may insert: </w:t>
            </w:r>
            <w:r>
              <w:rPr>
                <w:rFonts w:eastAsia="PMingLiU" w:cs="Times New Roman"/>
                <w:b/>
                <w:bCs/>
                <w:color w:val="0000FF"/>
                <w:szCs w:val="24"/>
                <w:lang w:eastAsia="zh-TW"/>
              </w:rPr>
              <w:t>此費率是經過事先議定的。要瞭解更多資訊，請聯絡您的醫療服務提供者。</w:t>
            </w:r>
            <w:r>
              <w:rPr>
                <w:rFonts w:eastAsia="PMingLiU" w:cs="Times New Roman"/>
                <w:b/>
                <w:bCs/>
                <w:i/>
                <w:iCs/>
                <w:color w:val="0000FF"/>
                <w:szCs w:val="24"/>
              </w:rPr>
              <w:t>]</w:t>
            </w:r>
          </w:p>
        </w:tc>
        <w:tc>
          <w:tcPr>
            <w:tcW w:w="3510" w:type="dxa"/>
            <w:tcBorders>
              <w:top w:val="single" w:sz="18" w:space="0" w:color="595959" w:themeColor="text1" w:themeTint="A6"/>
              <w:bottom w:val="single" w:sz="36" w:space="0" w:color="595959" w:themeColor="text1" w:themeTint="A6"/>
              <w:right w:val="single" w:sz="36" w:space="0" w:color="595959" w:themeColor="text1" w:themeTint="A6"/>
            </w:tcBorders>
          </w:tcPr>
          <w:p w14:paraId="4EC77F3E" w14:textId="77777777" w:rsidR="008A27B6" w:rsidRDefault="00326F96">
            <w:pPr>
              <w:tabs>
                <w:tab w:val="left" w:pos="2412"/>
              </w:tabs>
              <w:spacing w:after="0" w:line="240" w:lineRule="auto"/>
              <w:ind w:right="792"/>
              <w:jc w:val="right"/>
              <w:rPr>
                <w:rFonts w:eastAsia="PMingLiU" w:cs="Times New Roman"/>
                <w:szCs w:val="24"/>
              </w:rPr>
            </w:pPr>
            <w:r>
              <w:rPr>
                <w:rFonts w:eastAsia="PMingLiU" w:cs="Times New Roman"/>
                <w:b/>
                <w:bCs/>
                <w:szCs w:val="24"/>
                <w:lang w:eastAsia="zh-TW"/>
              </w:rPr>
              <w:t>$</w:t>
            </w:r>
            <w:r>
              <w:rPr>
                <w:rFonts w:eastAsia="PMingLiU" w:cs="Times New Roman"/>
                <w:b/>
                <w:bCs/>
                <w:color w:val="0000FF"/>
                <w:szCs w:val="24"/>
                <w:lang w:eastAsia="zh-TW"/>
              </w:rPr>
              <w:t>[</w:t>
            </w:r>
            <w:r>
              <w:rPr>
                <w:rFonts w:eastAsia="PMingLiU" w:cs="Times New Roman"/>
                <w:b/>
                <w:bCs/>
                <w:i/>
                <w:iCs/>
                <w:color w:val="0000FF"/>
                <w:szCs w:val="24"/>
              </w:rPr>
              <w:t>Insert total member liability amount for this claim]</w:t>
            </w:r>
          </w:p>
          <w:p w14:paraId="56693FB8" w14:textId="77777777" w:rsidR="008A27B6" w:rsidRDefault="00326F96">
            <w:pPr>
              <w:spacing w:after="240" w:line="240" w:lineRule="auto"/>
              <w:rPr>
                <w:rFonts w:eastAsia="PMingLiU" w:cs="Times New Roman"/>
                <w:i/>
                <w:color w:val="0000FF"/>
                <w:szCs w:val="24"/>
              </w:rPr>
            </w:pPr>
            <w:r>
              <w:rPr>
                <w:rFonts w:eastAsia="PMingLiU" w:cs="Times New Roman"/>
                <w:i/>
                <w:iCs/>
                <w:color w:val="0000FF"/>
                <w:szCs w:val="24"/>
              </w:rPr>
              <w:t>[Note: if service or item has been denied, use either the maximum potential liability or “$0.00” for the member liability amount, whichever is applicable.]</w:t>
            </w:r>
          </w:p>
          <w:p w14:paraId="1EBE59A7" w14:textId="77777777" w:rsidR="008A27B6" w:rsidRDefault="00326F96">
            <w:pPr>
              <w:widowControl w:val="0"/>
              <w:autoSpaceDE w:val="0"/>
              <w:autoSpaceDN w:val="0"/>
              <w:adjustRightInd w:val="0"/>
              <w:spacing w:before="0" w:after="0" w:line="240" w:lineRule="auto"/>
              <w:ind w:left="72"/>
              <w:rPr>
                <w:rFonts w:eastAsia="PMingLiU" w:cs="Times New Roman"/>
                <w:i/>
                <w:color w:val="0000FF"/>
                <w:szCs w:val="24"/>
              </w:rPr>
            </w:pPr>
            <w:r>
              <w:rPr>
                <w:rFonts w:eastAsia="PMingLiU" w:cs="Times New Roman"/>
                <w:i/>
                <w:iCs/>
                <w:color w:val="0000FF"/>
                <w:szCs w:val="24"/>
              </w:rPr>
              <w:t xml:space="preserve">[If </w:t>
            </w:r>
            <w:r>
              <w:rPr>
                <w:rFonts w:eastAsia="PMingLiU" w:cs="Times New Roman"/>
                <w:i/>
                <w:iCs/>
                <w:color w:val="0000FF"/>
                <w:szCs w:val="24"/>
                <w:u w:val="single"/>
              </w:rPr>
              <w:t>all</w:t>
            </w:r>
            <w:r>
              <w:rPr>
                <w:rFonts w:eastAsia="PMingLiU" w:cs="Times New Roman"/>
                <w:i/>
                <w:iCs/>
                <w:color w:val="0000FF"/>
                <w:szCs w:val="24"/>
              </w:rPr>
              <w:t xml:space="preserve"> items in the claim are subject to the same coinsurance percentage or copayment amount, plans may insert the coinsurance/copayment text in this total row rather than repeating the identical text in the rows for each item or service.]</w:t>
            </w:r>
          </w:p>
          <w:p w14:paraId="07820D0D" w14:textId="77777777" w:rsidR="008A27B6" w:rsidRDefault="008A27B6">
            <w:pPr>
              <w:widowControl w:val="0"/>
              <w:autoSpaceDE w:val="0"/>
              <w:autoSpaceDN w:val="0"/>
              <w:adjustRightInd w:val="0"/>
              <w:spacing w:before="0" w:after="0" w:line="240" w:lineRule="auto"/>
              <w:ind w:left="72"/>
              <w:rPr>
                <w:rFonts w:eastAsia="PMingLiU" w:cs="Times New Roman"/>
                <w:i/>
                <w:color w:val="0000FF"/>
                <w:szCs w:val="24"/>
              </w:rPr>
            </w:pPr>
          </w:p>
          <w:p w14:paraId="233B53BD" w14:textId="77777777" w:rsidR="008A27B6" w:rsidRDefault="00326F96">
            <w:pPr>
              <w:widowControl w:val="0"/>
              <w:autoSpaceDE w:val="0"/>
              <w:autoSpaceDN w:val="0"/>
              <w:adjustRightInd w:val="0"/>
              <w:spacing w:before="0" w:after="0" w:line="240" w:lineRule="auto"/>
              <w:ind w:left="72"/>
              <w:rPr>
                <w:rFonts w:eastAsia="PMingLiU" w:cs="Times New Roman"/>
                <w:i/>
                <w:color w:val="0000FF"/>
                <w:szCs w:val="24"/>
              </w:rPr>
            </w:pPr>
            <w:r>
              <w:rPr>
                <w:rFonts w:eastAsia="PMingLiU" w:cs="Times New Roman"/>
                <w:i/>
                <w:iCs/>
                <w:color w:val="0000FF"/>
                <w:szCs w:val="24"/>
              </w:rPr>
              <w:t xml:space="preserve">[If more than one service or item is denied, plans may omit the denial language in this column </w:t>
            </w:r>
            <w:r>
              <w:rPr>
                <w:rFonts w:eastAsia="PMingLiU" w:cs="Times New Roman"/>
                <w:i/>
                <w:iCs/>
                <w:color w:val="0000FF"/>
                <w:szCs w:val="24"/>
              </w:rPr>
              <w:lastRenderedPageBreak/>
              <w:t>from the claim item rows and insert it in this total row instead.]</w:t>
            </w:r>
          </w:p>
        </w:tc>
      </w:tr>
    </w:tbl>
    <w:p w14:paraId="72B2A9A4" w14:textId="77777777" w:rsidR="008A27B6" w:rsidRDefault="008A27B6">
      <w:pPr>
        <w:spacing w:before="0" w:after="0" w:line="240" w:lineRule="auto"/>
        <w:rPr>
          <w:rFonts w:eastAsia="PMingLiU"/>
          <w:sz w:val="16"/>
          <w:szCs w:val="16"/>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如果某项服务或物品被拒绝，且存在会员责任，请在 EOB 中包含已批准的 NDP 语言，或在被拒绝的索赔下方插入以下文本"/>
        <w:tblDescription w:val="如果某项服务或物品被拒绝，且存在会员责任，请在 EOB 中包含已批准的 NDP 语言，或在被拒绝的索赔下方插入以下文本&#10;"/>
      </w:tblPr>
      <w:tblGrid>
        <w:gridCol w:w="6480"/>
        <w:gridCol w:w="4050"/>
        <w:gridCol w:w="3960"/>
      </w:tblGrid>
      <w:tr w:rsidR="008A27B6" w14:paraId="77CB6E67" w14:textId="77777777">
        <w:tc>
          <w:tcPr>
            <w:tcW w:w="14490" w:type="dxa"/>
            <w:gridSpan w:val="3"/>
            <w:tcBorders>
              <w:top w:val="single" w:sz="18" w:space="0" w:color="595959" w:themeColor="text1" w:themeTint="A6"/>
              <w:left w:val="single" w:sz="36" w:space="0" w:color="595959" w:themeColor="text1" w:themeTint="A6"/>
              <w:right w:val="single" w:sz="36" w:space="0" w:color="595959" w:themeColor="text1" w:themeTint="A6"/>
            </w:tcBorders>
          </w:tcPr>
          <w:p w14:paraId="4B230093" w14:textId="77777777" w:rsidR="008A27B6" w:rsidRDefault="00326F96">
            <w:pPr>
              <w:tabs>
                <w:tab w:val="left" w:pos="12222"/>
              </w:tabs>
              <w:spacing w:before="60" w:after="60" w:line="240" w:lineRule="auto"/>
              <w:ind w:right="2142"/>
              <w:rPr>
                <w:rFonts w:eastAsia="PMingLiU"/>
                <w:i/>
                <w:color w:val="0000FF"/>
                <w:szCs w:val="24"/>
              </w:rPr>
            </w:pPr>
            <w:r>
              <w:rPr>
                <w:rFonts w:eastAsia="PMingLiU"/>
                <w:i/>
                <w:iCs/>
                <w:color w:val="0000FF"/>
                <w:szCs w:val="24"/>
              </w:rPr>
              <w:t xml:space="preserve">[If a service or item has been denied and </w:t>
            </w:r>
            <w:r>
              <w:rPr>
                <w:rFonts w:eastAsia="PMingLiU"/>
                <w:i/>
                <w:iCs/>
                <w:color w:val="0000FF"/>
                <w:szCs w:val="24"/>
                <w:u w:val="single"/>
              </w:rPr>
              <w:t>there is member liability</w:t>
            </w:r>
            <w:r>
              <w:rPr>
                <w:rFonts w:eastAsia="PMingLiU"/>
                <w:i/>
                <w:iCs/>
                <w:color w:val="0000FF"/>
                <w:szCs w:val="24"/>
              </w:rPr>
              <w:t>, include approved NDP language with the EOB or insert the following text below the denied claim:</w:t>
            </w:r>
          </w:p>
          <w:p w14:paraId="18D9D4F5" w14:textId="77777777" w:rsidR="008A27B6" w:rsidRDefault="00326F96">
            <w:pPr>
              <w:spacing w:before="60" w:after="60" w:line="240" w:lineRule="auto"/>
              <w:ind w:right="4939"/>
              <w:rPr>
                <w:rFonts w:eastAsia="PMingLiU" w:cs="Times New Roman"/>
                <w:color w:val="0000FF"/>
                <w:szCs w:val="24"/>
                <w:lang w:eastAsia="zh-TW"/>
              </w:rPr>
            </w:pPr>
            <w:r>
              <w:rPr>
                <w:rFonts w:eastAsia="PMingLiU"/>
                <w:b/>
                <w:bCs/>
                <w:color w:val="0000FF"/>
                <w:sz w:val="26"/>
                <w:lang w:eastAsia="zh-TW"/>
              </w:rPr>
              <w:t>關於您被拒絕的賠付需要瞭解的事項：</w:t>
            </w:r>
          </w:p>
        </w:tc>
      </w:tr>
      <w:tr w:rsidR="008A27B6" w14:paraId="588A2BFC" w14:textId="77777777">
        <w:tc>
          <w:tcPr>
            <w:tcW w:w="6480" w:type="dxa"/>
            <w:tcBorders>
              <w:left w:val="single" w:sz="36" w:space="0" w:color="595959" w:themeColor="text1" w:themeTint="A6"/>
              <w:bottom w:val="single" w:sz="36" w:space="0" w:color="595959" w:themeColor="text1" w:themeTint="A6"/>
            </w:tcBorders>
          </w:tcPr>
          <w:p w14:paraId="5257567C" w14:textId="77777777" w:rsidR="008A27B6" w:rsidRDefault="00326F96">
            <w:pPr>
              <w:pStyle w:val="ListParagraph"/>
              <w:numPr>
                <w:ilvl w:val="0"/>
                <w:numId w:val="9"/>
              </w:numPr>
              <w:spacing w:before="60" w:after="60" w:line="240" w:lineRule="auto"/>
              <w:ind w:left="346" w:hanging="274"/>
              <w:contextualSpacing w:val="0"/>
              <w:rPr>
                <w:rFonts w:eastAsia="PMingLiU" w:cs="Times New Roman"/>
                <w:i/>
                <w:color w:val="0000FF"/>
                <w:szCs w:val="24"/>
              </w:rPr>
            </w:pPr>
            <w:r>
              <w:rPr>
                <w:rFonts w:eastAsia="PMingLiU" w:cs="Times New Roman"/>
                <w:i/>
                <w:iCs/>
                <w:color w:val="0000FF"/>
                <w:szCs w:val="24"/>
              </w:rPr>
              <w:t>[Plans may insert a denial reason.]</w:t>
            </w:r>
          </w:p>
          <w:p w14:paraId="7B9DB0A1" w14:textId="77777777" w:rsidR="008A27B6" w:rsidRDefault="00326F96">
            <w:pPr>
              <w:pStyle w:val="ListParagraph"/>
              <w:numPr>
                <w:ilvl w:val="0"/>
                <w:numId w:val="9"/>
              </w:numPr>
              <w:spacing w:before="60" w:after="60" w:line="240" w:lineRule="auto"/>
              <w:ind w:left="346" w:hanging="274"/>
              <w:contextualSpacing w:val="0"/>
              <w:rPr>
                <w:rFonts w:eastAsia="PMingLiU" w:cs="Times New Roman"/>
                <w:color w:val="0000FF"/>
                <w:szCs w:val="24"/>
                <w:lang w:eastAsia="zh-TW"/>
              </w:rPr>
            </w:pPr>
            <w:r>
              <w:rPr>
                <w:rFonts w:eastAsia="PMingLiU"/>
                <w:color w:val="0000FF"/>
                <w:lang w:eastAsia="zh-TW"/>
              </w:rPr>
              <w:lastRenderedPageBreak/>
              <w:t>我們已全部或部分拒絕此賠付要求，</w:t>
            </w:r>
            <w:r>
              <w:rPr>
                <w:rFonts w:eastAsia="PMingLiU"/>
                <w:b/>
                <w:bCs/>
                <w:color w:val="0000FF"/>
                <w:szCs w:val="24"/>
                <w:lang w:eastAsia="zh-TW"/>
              </w:rPr>
              <w:t>您有權提出上訴。</w:t>
            </w:r>
            <w:r>
              <w:rPr>
                <w:rFonts w:eastAsia="PMingLiU"/>
                <w:color w:val="0000FF"/>
                <w:szCs w:val="24"/>
                <w:lang w:eastAsia="zh-TW"/>
              </w:rPr>
              <w:t>提出上訴是要求我們</w:t>
            </w:r>
            <w:r>
              <w:rPr>
                <w:rFonts w:eastAsia="PMingLiU" w:hint="eastAsia"/>
                <w:i/>
                <w:iCs/>
                <w:color w:val="0000FF"/>
                <w:szCs w:val="24"/>
                <w:lang w:eastAsia="zh-TW"/>
              </w:rPr>
              <w:t>更改</w:t>
            </w:r>
            <w:r>
              <w:rPr>
                <w:rFonts w:eastAsia="PMingLiU"/>
                <w:color w:val="0000FF"/>
                <w:szCs w:val="24"/>
                <w:lang w:eastAsia="zh-TW"/>
              </w:rPr>
              <w:t>拒絕您賠付要求的</w:t>
            </w:r>
            <w:r>
              <w:rPr>
                <w:rFonts w:eastAsia="PMingLiU"/>
                <w:i/>
                <w:iCs/>
                <w:color w:val="0000FF"/>
                <w:szCs w:val="24"/>
                <w:lang w:eastAsia="zh-TW"/>
              </w:rPr>
              <w:t>決定</w:t>
            </w:r>
            <w:r>
              <w:rPr>
                <w:rFonts w:eastAsia="PMingLiU"/>
                <w:color w:val="0000FF"/>
                <w:szCs w:val="24"/>
                <w:lang w:eastAsia="zh-TW"/>
              </w:rPr>
              <w:t>的正式方式。如果我們同意改變我們的決定，即表示我們將批准賠付而非拒絕，我們將支付我們應承擔的部分。</w:t>
            </w:r>
          </w:p>
          <w:p w14:paraId="6B8E0BAB" w14:textId="77777777" w:rsidR="008A27B6" w:rsidRDefault="00326F96">
            <w:pPr>
              <w:pStyle w:val="ListParagraph"/>
              <w:numPr>
                <w:ilvl w:val="0"/>
                <w:numId w:val="9"/>
              </w:numPr>
              <w:spacing w:before="60" w:after="60" w:line="240" w:lineRule="auto"/>
              <w:ind w:left="346" w:hanging="274"/>
              <w:contextualSpacing w:val="0"/>
              <w:rPr>
                <w:rFonts w:eastAsia="PMingLiU" w:cs="Times New Roman"/>
                <w:color w:val="0000FF"/>
                <w:szCs w:val="24"/>
                <w:lang w:eastAsia="zh-TW"/>
              </w:rPr>
            </w:pPr>
            <w:r>
              <w:rPr>
                <w:rFonts w:eastAsia="PMingLiU" w:cs="Times New Roman"/>
                <w:b/>
                <w:bCs/>
                <w:color w:val="0000FF"/>
                <w:szCs w:val="24"/>
                <w:lang w:eastAsia="zh-TW"/>
              </w:rPr>
              <w:t>提供者也可提出上訴，如果發生這種情況，您無需支付費用。</w:t>
            </w:r>
            <w:r>
              <w:rPr>
                <w:rFonts w:eastAsia="PMingLiU" w:cs="Times New Roman"/>
                <w:color w:val="0000FF"/>
                <w:szCs w:val="24"/>
                <w:lang w:eastAsia="zh-TW"/>
              </w:rPr>
              <w:t>您可能想要聯絡提供者，以瞭解其是否會向我們提出上訴。如果提供者恰當地提出上訴，您將無須支付費用（正常的分攤費用除外），且您無需自行提出上訴。</w:t>
            </w:r>
          </w:p>
        </w:tc>
        <w:tc>
          <w:tcPr>
            <w:tcW w:w="4050" w:type="dxa"/>
            <w:tcBorders>
              <w:bottom w:val="single" w:sz="36" w:space="0" w:color="595959" w:themeColor="text1" w:themeTint="A6"/>
            </w:tcBorders>
          </w:tcPr>
          <w:p w14:paraId="436290A3" w14:textId="77777777" w:rsidR="008A27B6" w:rsidRDefault="00326F96">
            <w:pPr>
              <w:pStyle w:val="ListParagraph"/>
              <w:numPr>
                <w:ilvl w:val="0"/>
                <w:numId w:val="10"/>
              </w:numPr>
              <w:autoSpaceDE w:val="0"/>
              <w:autoSpaceDN w:val="0"/>
              <w:spacing w:before="60" w:after="120" w:line="240" w:lineRule="auto"/>
              <w:ind w:left="288" w:hanging="274"/>
              <w:contextualSpacing w:val="0"/>
              <w:rPr>
                <w:rFonts w:eastAsia="PMingLiU" w:cs="Times New Roman"/>
                <w:color w:val="0000FF"/>
                <w:szCs w:val="24"/>
                <w:lang w:eastAsia="zh-TW"/>
              </w:rPr>
            </w:pPr>
            <w:r>
              <w:rPr>
                <w:rFonts w:eastAsia="PMingLiU"/>
                <w:b/>
                <w:bCs/>
                <w:color w:val="0000FF"/>
                <w:szCs w:val="24"/>
                <w:lang w:eastAsia="zh-TW"/>
              </w:rPr>
              <w:lastRenderedPageBreak/>
              <w:t>如果我們拒絕部分或全部的賠付，我們將寄給您一封信函</w:t>
            </w:r>
            <w:r>
              <w:rPr>
                <w:rFonts w:eastAsia="PMingLiU"/>
                <w:color w:val="0000FF"/>
                <w:szCs w:val="24"/>
                <w:lang w:eastAsia="zh-TW"/>
              </w:rPr>
              <w:lastRenderedPageBreak/>
              <w:t>（「拒絕付款通知」），解釋服務或項目不受承保的原因。此信函也介紹了若您希望對我們的裁決提出上訴並要求我們重新考慮時，該如何處理。</w:t>
            </w:r>
          </w:p>
          <w:p w14:paraId="37539E3F" w14:textId="77777777" w:rsidR="008A27B6" w:rsidRDefault="00326F96">
            <w:pPr>
              <w:pStyle w:val="ListParagraph"/>
              <w:numPr>
                <w:ilvl w:val="0"/>
                <w:numId w:val="10"/>
              </w:numPr>
              <w:spacing w:before="60" w:after="120" w:line="240" w:lineRule="auto"/>
              <w:ind w:left="288" w:hanging="274"/>
              <w:contextualSpacing w:val="0"/>
              <w:rPr>
                <w:rFonts w:eastAsia="PMingLiU" w:cs="Times New Roman"/>
                <w:color w:val="0000FF"/>
                <w:szCs w:val="24"/>
                <w:lang w:eastAsia="zh-TW"/>
              </w:rPr>
            </w:pPr>
            <w:r>
              <w:rPr>
                <w:rFonts w:eastAsia="PMingLiU" w:cs="Times New Roman"/>
                <w:b/>
                <w:bCs/>
                <w:color w:val="0000FF"/>
                <w:szCs w:val="24"/>
                <w:lang w:eastAsia="zh-TW"/>
              </w:rPr>
              <w:t>重要提示：</w:t>
            </w:r>
            <w:r>
              <w:rPr>
                <w:rFonts w:eastAsia="PMingLiU" w:cs="Times New Roman"/>
                <w:color w:val="0000FF"/>
                <w:szCs w:val="24"/>
                <w:lang w:eastAsia="zh-TW"/>
              </w:rPr>
              <w:t>如您沒收到此信函，請致電會員服務部聯絡我們（電話號碼列於第</w:t>
            </w:r>
            <w:r>
              <w:rPr>
                <w:rFonts w:eastAsia="PMingLiU" w:cs="Times New Roman"/>
                <w:color w:val="0000FF"/>
                <w:szCs w:val="24"/>
                <w:lang w:eastAsia="zh-TW"/>
              </w:rPr>
              <w:t xml:space="preserve"> 1 </w:t>
            </w:r>
            <w:r>
              <w:rPr>
                <w:rFonts w:eastAsia="PMingLiU" w:cs="Times New Roman"/>
                <w:color w:val="0000FF"/>
                <w:szCs w:val="24"/>
                <w:lang w:eastAsia="zh-TW"/>
              </w:rPr>
              <w:t>頁的方框中）。</w:t>
            </w:r>
          </w:p>
        </w:tc>
        <w:tc>
          <w:tcPr>
            <w:tcW w:w="3960" w:type="dxa"/>
            <w:tcBorders>
              <w:bottom w:val="single" w:sz="36" w:space="0" w:color="595959" w:themeColor="text1" w:themeTint="A6"/>
              <w:right w:val="single" w:sz="36" w:space="0" w:color="595959" w:themeColor="text1" w:themeTint="A6"/>
            </w:tcBorders>
          </w:tcPr>
          <w:p w14:paraId="1DEAB958" w14:textId="77777777" w:rsidR="008A27B6" w:rsidRDefault="00326F96">
            <w:pPr>
              <w:pStyle w:val="ListParagraph"/>
              <w:numPr>
                <w:ilvl w:val="0"/>
                <w:numId w:val="10"/>
              </w:numPr>
              <w:spacing w:before="60" w:after="60" w:line="240" w:lineRule="auto"/>
              <w:ind w:left="312" w:hanging="270"/>
              <w:rPr>
                <w:rFonts w:eastAsia="PMingLiU"/>
                <w:color w:val="0000FF"/>
                <w:szCs w:val="24"/>
                <w:lang w:eastAsia="zh-TW"/>
              </w:rPr>
            </w:pPr>
            <w:r>
              <w:rPr>
                <w:rFonts w:eastAsia="PMingLiU"/>
                <w:b/>
                <w:bCs/>
                <w:color w:val="0000FF"/>
                <w:szCs w:val="24"/>
                <w:lang w:eastAsia="zh-TW"/>
              </w:rPr>
              <w:lastRenderedPageBreak/>
              <w:t>如果您存有疑問或需要上訴幫助，您可聯絡：</w:t>
            </w:r>
          </w:p>
          <w:p w14:paraId="50D5325E" w14:textId="77777777" w:rsidR="008A27B6" w:rsidRDefault="00326F96">
            <w:pPr>
              <w:pStyle w:val="ListParagraph"/>
              <w:numPr>
                <w:ilvl w:val="0"/>
                <w:numId w:val="11"/>
              </w:numPr>
              <w:spacing w:after="120"/>
              <w:ind w:left="792" w:right="72"/>
              <w:contextualSpacing w:val="0"/>
              <w:rPr>
                <w:rFonts w:eastAsia="PMingLiU" w:cs="Times New Roman"/>
                <w:bCs/>
                <w:color w:val="0000FF"/>
                <w:szCs w:val="24"/>
                <w:lang w:eastAsia="zh-TW"/>
              </w:rPr>
            </w:pPr>
            <w:r>
              <w:rPr>
                <w:rFonts w:eastAsia="PMingLiU" w:cs="Times New Roman"/>
                <w:color w:val="0000FF"/>
                <w:szCs w:val="24"/>
                <w:lang w:eastAsia="zh-TW"/>
              </w:rPr>
              <w:lastRenderedPageBreak/>
              <w:t>我們的會員服務部（電話號碼列於第</w:t>
            </w:r>
            <w:r>
              <w:rPr>
                <w:rFonts w:eastAsia="PMingLiU" w:cs="Times New Roman"/>
                <w:color w:val="0000FF"/>
                <w:szCs w:val="24"/>
                <w:lang w:eastAsia="zh-TW"/>
              </w:rPr>
              <w:t xml:space="preserve"> 1 </w:t>
            </w:r>
            <w:r>
              <w:rPr>
                <w:rFonts w:eastAsia="PMingLiU" w:cs="Times New Roman"/>
                <w:color w:val="0000FF"/>
                <w:szCs w:val="24"/>
                <w:lang w:eastAsia="zh-TW"/>
              </w:rPr>
              <w:t>頁的方框中）</w:t>
            </w:r>
          </w:p>
          <w:p w14:paraId="1DFA3257" w14:textId="77777777" w:rsidR="008A27B6" w:rsidRDefault="00326F96">
            <w:pPr>
              <w:pStyle w:val="ListParagraph"/>
              <w:numPr>
                <w:ilvl w:val="0"/>
                <w:numId w:val="11"/>
              </w:numPr>
              <w:spacing w:after="0"/>
              <w:ind w:left="792" w:right="72"/>
              <w:contextualSpacing w:val="0"/>
              <w:rPr>
                <w:rFonts w:eastAsia="PMingLiU" w:cs="Times New Roman"/>
                <w:bCs/>
                <w:color w:val="0000FF"/>
                <w:szCs w:val="24"/>
              </w:rPr>
            </w:pPr>
            <w:r>
              <w:rPr>
                <w:rFonts w:eastAsia="PMingLiU" w:cs="Times New Roman"/>
                <w:color w:val="0000FF"/>
                <w:szCs w:val="24"/>
                <w:lang w:eastAsia="zh-TW"/>
              </w:rPr>
              <w:t>1</w:t>
            </w:r>
            <w:r>
              <w:rPr>
                <w:rFonts w:eastAsia="PMingLiU" w:cs="Times New Roman"/>
                <w:color w:val="0000FF"/>
                <w:szCs w:val="24"/>
                <w:lang w:eastAsia="zh-TW"/>
              </w:rPr>
              <w:noBreakHyphen/>
              <w:t>800</w:t>
            </w:r>
            <w:r>
              <w:rPr>
                <w:rFonts w:eastAsia="PMingLiU" w:cs="Times New Roman"/>
                <w:color w:val="0000FF"/>
                <w:szCs w:val="24"/>
                <w:lang w:eastAsia="zh-TW"/>
              </w:rPr>
              <w:noBreakHyphen/>
              <w:t>MEDICARE (1</w:t>
            </w:r>
            <w:r>
              <w:rPr>
                <w:rFonts w:eastAsia="PMingLiU" w:cs="Times New Roman"/>
                <w:color w:val="0000FF"/>
                <w:szCs w:val="24"/>
                <w:lang w:eastAsia="zh-TW"/>
              </w:rPr>
              <w:noBreakHyphen/>
              <w:t>800</w:t>
            </w:r>
            <w:r>
              <w:rPr>
                <w:rFonts w:eastAsia="PMingLiU" w:cs="Times New Roman"/>
                <w:color w:val="0000FF"/>
                <w:szCs w:val="24"/>
                <w:lang w:eastAsia="zh-TW"/>
              </w:rPr>
              <w:noBreakHyphen/>
              <w:t>633</w:t>
            </w:r>
            <w:r>
              <w:rPr>
                <w:rFonts w:eastAsia="PMingLiU" w:cs="Times New Roman"/>
                <w:color w:val="0000FF"/>
                <w:szCs w:val="24"/>
                <w:lang w:eastAsia="zh-TW"/>
              </w:rPr>
              <w:noBreakHyphen/>
            </w:r>
            <w:proofErr w:type="gramStart"/>
            <w:r>
              <w:rPr>
                <w:rFonts w:eastAsia="PMingLiU" w:cs="Times New Roman"/>
                <w:color w:val="0000FF"/>
                <w:szCs w:val="24"/>
                <w:lang w:eastAsia="zh-TW"/>
              </w:rPr>
              <w:t>4227)</w:t>
            </w:r>
            <w:r>
              <w:rPr>
                <w:rFonts w:eastAsia="PMingLiU" w:cs="Times New Roman"/>
                <w:color w:val="0000FF"/>
                <w:szCs w:val="24"/>
                <w:lang w:eastAsia="zh-TW"/>
              </w:rPr>
              <w:t>，</w:t>
            </w:r>
            <w:proofErr w:type="gramEnd"/>
            <w:r>
              <w:rPr>
                <w:rFonts w:eastAsia="PMingLiU" w:cs="Times New Roman"/>
                <w:color w:val="0000FF"/>
                <w:szCs w:val="24"/>
                <w:lang w:eastAsia="zh-TW"/>
              </w:rPr>
              <w:t>全天候服務。（聽障人士可致電</w:t>
            </w:r>
            <w:r>
              <w:rPr>
                <w:rFonts w:eastAsia="PMingLiU" w:cs="Times New Roman"/>
                <w:color w:val="0000FF"/>
                <w:szCs w:val="24"/>
                <w:lang w:eastAsia="zh-TW"/>
              </w:rPr>
              <w:t xml:space="preserve"> 1</w:t>
            </w:r>
            <w:r>
              <w:rPr>
                <w:rFonts w:eastAsia="PMingLiU" w:cs="Times New Roman"/>
                <w:color w:val="0000FF"/>
                <w:szCs w:val="24"/>
                <w:lang w:eastAsia="zh-TW"/>
              </w:rPr>
              <w:noBreakHyphen/>
              <w:t>877</w:t>
            </w:r>
            <w:r>
              <w:rPr>
                <w:rFonts w:eastAsia="PMingLiU" w:cs="Times New Roman"/>
                <w:color w:val="0000FF"/>
                <w:szCs w:val="24"/>
                <w:lang w:eastAsia="zh-TW"/>
              </w:rPr>
              <w:noBreakHyphen/>
              <w:t>486</w:t>
            </w:r>
            <w:r>
              <w:rPr>
                <w:rFonts w:eastAsia="PMingLiU" w:cs="Times New Roman"/>
                <w:color w:val="0000FF"/>
                <w:szCs w:val="24"/>
                <w:lang w:eastAsia="zh-TW"/>
              </w:rPr>
              <w:noBreakHyphen/>
              <w:t>2048</w:t>
            </w:r>
            <w:r>
              <w:rPr>
                <w:rFonts w:eastAsia="PMingLiU" w:cs="Times New Roman"/>
                <w:color w:val="0000FF"/>
                <w:szCs w:val="24"/>
                <w:lang w:eastAsia="zh-TW"/>
              </w:rPr>
              <w:t>。）</w:t>
            </w:r>
            <w:r>
              <w:rPr>
                <w:rFonts w:eastAsia="PMingLiU" w:cs="Times New Roman"/>
                <w:color w:val="0000FF"/>
                <w:szCs w:val="24"/>
                <w:lang w:eastAsia="zh-TW"/>
              </w:rPr>
              <w:t>]</w:t>
            </w:r>
          </w:p>
          <w:p w14:paraId="226A068E" w14:textId="77777777" w:rsidR="008A27B6" w:rsidRDefault="008A27B6">
            <w:pPr>
              <w:spacing w:before="0" w:after="0"/>
              <w:rPr>
                <w:rFonts w:eastAsia="PMingLiU"/>
                <w:color w:val="0000FF"/>
              </w:rPr>
            </w:pPr>
          </w:p>
        </w:tc>
      </w:tr>
    </w:tbl>
    <w:p w14:paraId="47C63771" w14:textId="77777777" w:rsidR="008A27B6" w:rsidRDefault="008A27B6">
      <w:pPr>
        <w:spacing w:before="0" w:after="0" w:line="240" w:lineRule="auto"/>
        <w:rPr>
          <w:rFonts w:eastAsia="PMingLiU"/>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如果某项服务或物品被拒绝，且没有会员责任，请在被拒绝的索赔下方插入以下文字"/>
        <w:tblDescription w:val="如果某项服务或物品被拒绝，且没有会员责任，请在被拒绝的索赔下方插入以下文字&#10;"/>
      </w:tblPr>
      <w:tblGrid>
        <w:gridCol w:w="7200"/>
        <w:gridCol w:w="7290"/>
      </w:tblGrid>
      <w:tr w:rsidR="008A27B6" w14:paraId="2C261427" w14:textId="77777777">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1A49BC2D" w14:textId="77777777" w:rsidR="008A27B6" w:rsidRDefault="00326F96">
            <w:pPr>
              <w:keepNext/>
              <w:tabs>
                <w:tab w:val="left" w:pos="12222"/>
              </w:tabs>
              <w:spacing w:before="60" w:after="60" w:line="240" w:lineRule="auto"/>
              <w:ind w:right="2142"/>
              <w:rPr>
                <w:rFonts w:eastAsia="PMingLiU"/>
                <w:i/>
                <w:color w:val="0000FF"/>
                <w:szCs w:val="24"/>
              </w:rPr>
            </w:pPr>
            <w:r>
              <w:rPr>
                <w:rFonts w:eastAsia="PMingLiU"/>
                <w:i/>
                <w:iCs/>
                <w:color w:val="0000FF"/>
                <w:szCs w:val="24"/>
              </w:rPr>
              <w:t xml:space="preserve">[If a service or item has been denied and there is </w:t>
            </w:r>
            <w:r>
              <w:rPr>
                <w:rFonts w:eastAsia="PMingLiU"/>
                <w:i/>
                <w:iCs/>
                <w:color w:val="0000FF"/>
                <w:szCs w:val="24"/>
                <w:u w:val="single"/>
              </w:rPr>
              <w:t>no member liability</w:t>
            </w:r>
            <w:r>
              <w:rPr>
                <w:rFonts w:eastAsia="PMingLiU"/>
                <w:i/>
                <w:iCs/>
                <w:color w:val="0000FF"/>
                <w:szCs w:val="24"/>
              </w:rPr>
              <w:t>, insert the following text below the denied claim:</w:t>
            </w:r>
          </w:p>
          <w:p w14:paraId="19C4C0D3" w14:textId="77777777" w:rsidR="008A27B6" w:rsidRDefault="00326F96">
            <w:pPr>
              <w:keepNext/>
              <w:spacing w:before="60" w:after="60" w:line="240" w:lineRule="auto"/>
              <w:ind w:right="4939"/>
              <w:rPr>
                <w:rFonts w:eastAsia="PMingLiU" w:cs="Times New Roman"/>
                <w:color w:val="0000FF"/>
                <w:szCs w:val="24"/>
                <w:lang w:eastAsia="zh-TW"/>
              </w:rPr>
            </w:pPr>
            <w:r>
              <w:rPr>
                <w:rFonts w:eastAsia="PMingLiU"/>
                <w:b/>
                <w:bCs/>
                <w:color w:val="0000FF"/>
                <w:sz w:val="26"/>
                <w:lang w:eastAsia="zh-TW"/>
              </w:rPr>
              <w:t>關於您被拒絕的賠付需要瞭解的事項：</w:t>
            </w:r>
          </w:p>
        </w:tc>
      </w:tr>
      <w:tr w:rsidR="008A27B6" w14:paraId="08220808" w14:textId="77777777">
        <w:tc>
          <w:tcPr>
            <w:tcW w:w="7200" w:type="dxa"/>
            <w:tcBorders>
              <w:left w:val="single" w:sz="36" w:space="0" w:color="595959" w:themeColor="text1" w:themeTint="A6"/>
              <w:bottom w:val="single" w:sz="36" w:space="0" w:color="595959" w:themeColor="text1" w:themeTint="A6"/>
            </w:tcBorders>
          </w:tcPr>
          <w:p w14:paraId="4BDFEA2B" w14:textId="77777777" w:rsidR="008A27B6" w:rsidRDefault="00326F96">
            <w:pPr>
              <w:pStyle w:val="ListParagraph"/>
              <w:keepNext/>
              <w:numPr>
                <w:ilvl w:val="0"/>
                <w:numId w:val="9"/>
              </w:numPr>
              <w:spacing w:before="60" w:after="60" w:line="240" w:lineRule="auto"/>
              <w:ind w:left="346" w:hanging="274"/>
              <w:contextualSpacing w:val="0"/>
              <w:rPr>
                <w:rFonts w:eastAsia="PMingLiU" w:cs="Times New Roman"/>
                <w:color w:val="0000FF"/>
                <w:szCs w:val="24"/>
              </w:rPr>
            </w:pPr>
            <w:r>
              <w:rPr>
                <w:rFonts w:eastAsia="PMingLiU" w:cs="Times New Roman"/>
                <w:b/>
                <w:bCs/>
                <w:color w:val="0000FF"/>
                <w:szCs w:val="24"/>
                <w:lang w:eastAsia="zh-TW"/>
              </w:rPr>
              <w:t>註：我們已全部或部分拒絕此賠付要求。</w:t>
            </w:r>
            <w:r>
              <w:rPr>
                <w:rFonts w:eastAsia="PMingLiU" w:cs="Times New Roman"/>
                <w:color w:val="0000FF"/>
                <w:szCs w:val="24"/>
                <w:lang w:eastAsia="zh-TW"/>
              </w:rPr>
              <w:t>但是，您無須負責支付賬單金額，因為您是從</w:t>
            </w:r>
            <w:r>
              <w:rPr>
                <w:rFonts w:eastAsia="PMingLiU" w:cs="Times New Roman"/>
                <w:i/>
                <w:iCs/>
                <w:color w:val="0000FF"/>
                <w:szCs w:val="24"/>
              </w:rPr>
              <w:t>[insert as applicable:</w:t>
            </w:r>
            <w:r>
              <w:rPr>
                <w:rFonts w:eastAsia="PMingLiU" w:cs="Times New Roman"/>
                <w:color w:val="0000FF"/>
                <w:szCs w:val="24"/>
                <w:lang w:eastAsia="zh-TW"/>
              </w:rPr>
              <w:t xml:space="preserve"> </w:t>
            </w:r>
            <w:r>
              <w:rPr>
                <w:rFonts w:eastAsia="PMingLiU" w:cs="Times New Roman"/>
                <w:i/>
                <w:iCs/>
                <w:color w:val="0000FF"/>
                <w:szCs w:val="24"/>
              </w:rPr>
              <w:t>[insert plan name]</w:t>
            </w:r>
            <w:r>
              <w:rPr>
                <w:rFonts w:eastAsia="PMingLiU" w:cs="Times New Roman"/>
                <w:color w:val="0000FF"/>
                <w:szCs w:val="24"/>
                <w:lang w:eastAsia="zh-TW"/>
              </w:rPr>
              <w:t xml:space="preserve"> </w:t>
            </w:r>
            <w:r>
              <w:rPr>
                <w:rFonts w:eastAsia="PMingLiU" w:cs="Times New Roman"/>
                <w:color w:val="0000FF"/>
                <w:szCs w:val="24"/>
                <w:lang w:eastAsia="zh-TW"/>
              </w:rPr>
              <w:t>提供者處獲取此服務</w:t>
            </w:r>
            <w:r>
              <w:rPr>
                <w:rFonts w:eastAsia="PMingLiU" w:cs="Times New Roman"/>
                <w:color w:val="0000FF"/>
                <w:szCs w:val="24"/>
                <w:lang w:eastAsia="zh-TW"/>
              </w:rPr>
              <w:t>OR</w:t>
            </w:r>
            <w:r>
              <w:rPr>
                <w:rFonts w:eastAsia="PMingLiU" w:cs="Times New Roman"/>
                <w:color w:val="0000FF"/>
                <w:szCs w:val="24"/>
                <w:lang w:eastAsia="zh-TW"/>
              </w:rPr>
              <w:t>根據</w:t>
            </w:r>
            <w:r>
              <w:rPr>
                <w:rFonts w:eastAsia="PMingLiU" w:cs="Times New Roman"/>
                <w:color w:val="0000FF"/>
                <w:szCs w:val="24"/>
                <w:lang w:eastAsia="zh-TW"/>
              </w:rPr>
              <w:t xml:space="preserve"> </w:t>
            </w:r>
            <w:r>
              <w:rPr>
                <w:rFonts w:eastAsia="PMingLiU" w:cs="Times New Roman"/>
                <w:i/>
                <w:iCs/>
                <w:color w:val="0000FF"/>
                <w:szCs w:val="24"/>
              </w:rPr>
              <w:t>[insert plan name]</w:t>
            </w:r>
            <w:r>
              <w:rPr>
                <w:rFonts w:eastAsia="PMingLiU" w:cs="Times New Roman"/>
                <w:color w:val="0000FF"/>
                <w:szCs w:val="24"/>
                <w:lang w:eastAsia="zh-TW"/>
              </w:rPr>
              <w:t xml:space="preserve"> </w:t>
            </w:r>
            <w:r>
              <w:rPr>
                <w:rFonts w:eastAsia="PMingLiU" w:cs="Times New Roman"/>
                <w:color w:val="0000FF"/>
                <w:szCs w:val="24"/>
                <w:lang w:eastAsia="zh-TW"/>
              </w:rPr>
              <w:t>提供者的轉診獲取此服務</w:t>
            </w:r>
            <w:r>
              <w:rPr>
                <w:rFonts w:eastAsia="PMingLiU" w:cs="Times New Roman"/>
                <w:i/>
                <w:iCs/>
                <w:color w:val="0000FF"/>
                <w:szCs w:val="24"/>
              </w:rPr>
              <w:t>]</w:t>
            </w:r>
            <w:r>
              <w:rPr>
                <w:rFonts w:eastAsia="PMingLiU" w:cs="Times New Roman" w:hint="eastAsia"/>
                <w:i/>
                <w:iCs/>
                <w:color w:val="0000FF"/>
                <w:szCs w:val="24"/>
                <w:lang w:eastAsia="zh-TW"/>
              </w:rPr>
              <w:t>。</w:t>
            </w:r>
            <w:r>
              <w:rPr>
                <w:rFonts w:eastAsia="PMingLiU" w:cs="Times New Roman"/>
                <w:i/>
                <w:iCs/>
                <w:color w:val="0000FF"/>
                <w:szCs w:val="24"/>
              </w:rPr>
              <w:t xml:space="preserve">] </w:t>
            </w:r>
          </w:p>
        </w:tc>
        <w:tc>
          <w:tcPr>
            <w:tcW w:w="7290" w:type="dxa"/>
            <w:tcBorders>
              <w:bottom w:val="single" w:sz="36" w:space="0" w:color="595959" w:themeColor="text1" w:themeTint="A6"/>
              <w:right w:val="single" w:sz="36" w:space="0" w:color="595959" w:themeColor="text1" w:themeTint="A6"/>
            </w:tcBorders>
          </w:tcPr>
          <w:p w14:paraId="682750D4" w14:textId="77777777" w:rsidR="008A27B6" w:rsidRDefault="00326F96">
            <w:pPr>
              <w:pStyle w:val="ListParagraph"/>
              <w:numPr>
                <w:ilvl w:val="0"/>
                <w:numId w:val="10"/>
              </w:numPr>
              <w:spacing w:before="60" w:after="60" w:line="240" w:lineRule="auto"/>
              <w:ind w:left="312" w:hanging="270"/>
              <w:rPr>
                <w:rFonts w:eastAsia="PMingLiU"/>
                <w:color w:val="0000FF"/>
                <w:szCs w:val="24"/>
              </w:rPr>
            </w:pPr>
            <w:r>
              <w:rPr>
                <w:rFonts w:eastAsia="PMingLiU"/>
                <w:b/>
                <w:bCs/>
                <w:color w:val="0000FF"/>
                <w:szCs w:val="24"/>
                <w:lang w:eastAsia="zh-TW"/>
              </w:rPr>
              <w:t>如有疑問，您可聯絡：</w:t>
            </w:r>
          </w:p>
          <w:p w14:paraId="4754D3B8" w14:textId="77777777" w:rsidR="008A27B6" w:rsidRDefault="00326F96">
            <w:pPr>
              <w:pStyle w:val="ListParagraph"/>
              <w:numPr>
                <w:ilvl w:val="0"/>
                <w:numId w:val="11"/>
              </w:numPr>
              <w:spacing w:after="120"/>
              <w:ind w:left="936" w:right="72"/>
              <w:contextualSpacing w:val="0"/>
              <w:rPr>
                <w:rFonts w:eastAsia="PMingLiU" w:cs="Times New Roman"/>
                <w:bCs/>
                <w:color w:val="0000FF"/>
                <w:szCs w:val="24"/>
                <w:lang w:eastAsia="zh-TW"/>
              </w:rPr>
            </w:pPr>
            <w:r>
              <w:rPr>
                <w:rFonts w:eastAsia="PMingLiU" w:cs="Times New Roman"/>
                <w:color w:val="0000FF"/>
                <w:szCs w:val="24"/>
                <w:lang w:eastAsia="zh-TW"/>
              </w:rPr>
              <w:t>我們的會員服務部（電話號碼列於第</w:t>
            </w:r>
            <w:r>
              <w:rPr>
                <w:rFonts w:eastAsia="PMingLiU" w:cs="Times New Roman"/>
                <w:color w:val="0000FF"/>
                <w:szCs w:val="24"/>
                <w:lang w:eastAsia="zh-TW"/>
              </w:rPr>
              <w:t xml:space="preserve"> 1 </w:t>
            </w:r>
            <w:r>
              <w:rPr>
                <w:rFonts w:eastAsia="PMingLiU" w:cs="Times New Roman"/>
                <w:color w:val="0000FF"/>
                <w:szCs w:val="24"/>
                <w:lang w:eastAsia="zh-TW"/>
              </w:rPr>
              <w:t>頁的方框中）</w:t>
            </w:r>
          </w:p>
          <w:p w14:paraId="1C4B199B" w14:textId="77777777" w:rsidR="008A27B6" w:rsidRDefault="00326F96">
            <w:pPr>
              <w:pStyle w:val="ListParagraph"/>
              <w:numPr>
                <w:ilvl w:val="0"/>
                <w:numId w:val="11"/>
              </w:numPr>
              <w:spacing w:after="120"/>
              <w:ind w:left="936" w:right="72"/>
              <w:contextualSpacing w:val="0"/>
              <w:rPr>
                <w:rFonts w:eastAsia="PMingLiU" w:cs="Times New Roman"/>
                <w:bCs/>
                <w:color w:val="0000FF"/>
                <w:szCs w:val="24"/>
              </w:rPr>
            </w:pPr>
            <w:r>
              <w:rPr>
                <w:rFonts w:eastAsia="PMingLiU" w:cs="Times New Roman"/>
                <w:color w:val="0000FF"/>
                <w:szCs w:val="24"/>
                <w:lang w:eastAsia="zh-TW"/>
              </w:rPr>
              <w:t>1</w:t>
            </w:r>
            <w:r>
              <w:rPr>
                <w:rFonts w:eastAsia="PMingLiU" w:cs="Times New Roman"/>
                <w:color w:val="0000FF"/>
                <w:szCs w:val="24"/>
                <w:lang w:eastAsia="zh-TW"/>
              </w:rPr>
              <w:noBreakHyphen/>
              <w:t>800</w:t>
            </w:r>
            <w:r>
              <w:rPr>
                <w:rFonts w:eastAsia="PMingLiU" w:cs="Times New Roman"/>
                <w:color w:val="0000FF"/>
                <w:szCs w:val="24"/>
                <w:lang w:eastAsia="zh-TW"/>
              </w:rPr>
              <w:noBreakHyphen/>
              <w:t>MEDICARE (1</w:t>
            </w:r>
            <w:r>
              <w:rPr>
                <w:rFonts w:eastAsia="PMingLiU" w:cs="Times New Roman"/>
                <w:color w:val="0000FF"/>
                <w:szCs w:val="24"/>
                <w:lang w:eastAsia="zh-TW"/>
              </w:rPr>
              <w:noBreakHyphen/>
              <w:t>800</w:t>
            </w:r>
            <w:r>
              <w:rPr>
                <w:rFonts w:eastAsia="PMingLiU" w:cs="Times New Roman"/>
                <w:color w:val="0000FF"/>
                <w:szCs w:val="24"/>
                <w:lang w:eastAsia="zh-TW"/>
              </w:rPr>
              <w:noBreakHyphen/>
              <w:t>633</w:t>
            </w:r>
            <w:r>
              <w:rPr>
                <w:rFonts w:eastAsia="PMingLiU" w:cs="Times New Roman"/>
                <w:color w:val="0000FF"/>
                <w:szCs w:val="24"/>
                <w:lang w:eastAsia="zh-TW"/>
              </w:rPr>
              <w:noBreakHyphen/>
            </w:r>
            <w:proofErr w:type="gramStart"/>
            <w:r>
              <w:rPr>
                <w:rFonts w:eastAsia="PMingLiU" w:cs="Times New Roman"/>
                <w:color w:val="0000FF"/>
                <w:szCs w:val="24"/>
                <w:lang w:eastAsia="zh-TW"/>
              </w:rPr>
              <w:t>4227)</w:t>
            </w:r>
            <w:r>
              <w:rPr>
                <w:rFonts w:eastAsia="PMingLiU" w:cs="Times New Roman"/>
                <w:color w:val="0000FF"/>
                <w:szCs w:val="24"/>
                <w:lang w:eastAsia="zh-TW"/>
              </w:rPr>
              <w:t>，</w:t>
            </w:r>
            <w:proofErr w:type="gramEnd"/>
            <w:r>
              <w:rPr>
                <w:rFonts w:eastAsia="PMingLiU" w:cs="Times New Roman"/>
                <w:color w:val="0000FF"/>
                <w:szCs w:val="24"/>
                <w:lang w:eastAsia="zh-TW"/>
              </w:rPr>
              <w:t>全天候服務。（聽障人士可致電</w:t>
            </w:r>
            <w:r>
              <w:rPr>
                <w:rFonts w:eastAsia="PMingLiU" w:cs="Times New Roman"/>
                <w:color w:val="0000FF"/>
                <w:szCs w:val="24"/>
                <w:lang w:eastAsia="zh-TW"/>
              </w:rPr>
              <w:t xml:space="preserve"> 1</w:t>
            </w:r>
            <w:r>
              <w:rPr>
                <w:rFonts w:eastAsia="PMingLiU" w:cs="Times New Roman"/>
                <w:color w:val="0000FF"/>
                <w:szCs w:val="24"/>
                <w:lang w:eastAsia="zh-TW"/>
              </w:rPr>
              <w:noBreakHyphen/>
              <w:t>877</w:t>
            </w:r>
            <w:r>
              <w:rPr>
                <w:rFonts w:eastAsia="PMingLiU" w:cs="Times New Roman"/>
                <w:color w:val="0000FF"/>
                <w:szCs w:val="24"/>
                <w:lang w:eastAsia="zh-TW"/>
              </w:rPr>
              <w:noBreakHyphen/>
              <w:t>486</w:t>
            </w:r>
            <w:r>
              <w:rPr>
                <w:rFonts w:eastAsia="PMingLiU" w:cs="Times New Roman"/>
                <w:color w:val="0000FF"/>
                <w:szCs w:val="24"/>
                <w:lang w:eastAsia="zh-TW"/>
              </w:rPr>
              <w:noBreakHyphen/>
              <w:t>2048</w:t>
            </w:r>
            <w:r>
              <w:rPr>
                <w:rFonts w:eastAsia="PMingLiU" w:cs="Times New Roman"/>
                <w:color w:val="0000FF"/>
                <w:szCs w:val="24"/>
                <w:lang w:eastAsia="zh-TW"/>
              </w:rPr>
              <w:t>。）</w:t>
            </w:r>
            <w:r>
              <w:rPr>
                <w:rFonts w:eastAsia="PMingLiU" w:cs="Times New Roman"/>
                <w:color w:val="0000FF"/>
                <w:szCs w:val="24"/>
                <w:lang w:eastAsia="zh-TW"/>
              </w:rPr>
              <w:t>]</w:t>
            </w:r>
          </w:p>
        </w:tc>
      </w:tr>
    </w:tbl>
    <w:p w14:paraId="1C9AE1A4" w14:textId="77777777" w:rsidR="008A27B6" w:rsidRDefault="008A27B6">
      <w:pPr>
        <w:spacing w:before="0" w:after="0" w:line="240" w:lineRule="auto"/>
        <w:rPr>
          <w:rFonts w:eastAsia="PMingLiU"/>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如果此行中的服务或项目之前被拒绝，但现在已在上诉中获得批准，请在索赔下方插入以下文字"/>
        <w:tblDescription w:val="如果此行中的服务或项目之前被拒绝，但现在已在上诉中获得批准，请在索赔下方插入以下文字&#10;"/>
      </w:tblPr>
      <w:tblGrid>
        <w:gridCol w:w="8460"/>
        <w:gridCol w:w="6030"/>
      </w:tblGrid>
      <w:tr w:rsidR="008A27B6" w14:paraId="58D257C6" w14:textId="77777777">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7CCF1609" w14:textId="77777777" w:rsidR="008A27B6" w:rsidRDefault="00326F96">
            <w:pPr>
              <w:tabs>
                <w:tab w:val="left" w:pos="12222"/>
              </w:tabs>
              <w:spacing w:before="60" w:after="60" w:line="240" w:lineRule="auto"/>
              <w:ind w:right="2142"/>
              <w:rPr>
                <w:rFonts w:eastAsia="PMingLiU"/>
                <w:i/>
                <w:color w:val="0000FF"/>
                <w:szCs w:val="24"/>
              </w:rPr>
            </w:pPr>
            <w:r>
              <w:rPr>
                <w:rFonts w:eastAsia="PMingLiU" w:cs="Times New Roman"/>
                <w:i/>
                <w:iCs/>
                <w:color w:val="0000FF"/>
                <w:szCs w:val="24"/>
              </w:rPr>
              <w:t>[If the service or item in this row was previously denied and has now been approved on appeal, insert the following text below the claim:</w:t>
            </w:r>
          </w:p>
          <w:p w14:paraId="2F8D3FB9" w14:textId="77777777" w:rsidR="008A27B6" w:rsidRDefault="00326F96">
            <w:pPr>
              <w:spacing w:before="60" w:after="60" w:line="240" w:lineRule="auto"/>
              <w:ind w:right="4939"/>
              <w:rPr>
                <w:rFonts w:eastAsia="PMingLiU" w:cs="Times New Roman"/>
                <w:color w:val="0000FF"/>
                <w:szCs w:val="24"/>
                <w:lang w:eastAsia="zh-TW"/>
              </w:rPr>
            </w:pPr>
            <w:r>
              <w:rPr>
                <w:rFonts w:eastAsia="PMingLiU"/>
                <w:b/>
                <w:bCs/>
                <w:color w:val="0000FF"/>
                <w:sz w:val="26"/>
                <w:lang w:eastAsia="zh-TW"/>
              </w:rPr>
              <w:t>有關您的賠付需要瞭解的事項：</w:t>
            </w:r>
          </w:p>
        </w:tc>
      </w:tr>
      <w:tr w:rsidR="008A27B6" w14:paraId="2DAA77EA" w14:textId="77777777">
        <w:tc>
          <w:tcPr>
            <w:tcW w:w="8460" w:type="dxa"/>
            <w:tcBorders>
              <w:left w:val="single" w:sz="36" w:space="0" w:color="595959" w:themeColor="text1" w:themeTint="A6"/>
              <w:bottom w:val="single" w:sz="36" w:space="0" w:color="595959" w:themeColor="text1" w:themeTint="A6"/>
            </w:tcBorders>
          </w:tcPr>
          <w:p w14:paraId="187E3048" w14:textId="77777777" w:rsidR="008A27B6" w:rsidRDefault="00326F96">
            <w:pPr>
              <w:pStyle w:val="ListParagraph"/>
              <w:numPr>
                <w:ilvl w:val="0"/>
                <w:numId w:val="9"/>
              </w:numPr>
              <w:spacing w:before="60" w:after="60" w:line="240" w:lineRule="auto"/>
              <w:ind w:left="346" w:hanging="274"/>
              <w:contextualSpacing w:val="0"/>
              <w:rPr>
                <w:rFonts w:eastAsia="PMingLiU" w:cs="Times New Roman"/>
                <w:color w:val="0000FF"/>
                <w:szCs w:val="24"/>
                <w:lang w:eastAsia="zh-TW"/>
              </w:rPr>
            </w:pPr>
            <w:r>
              <w:rPr>
                <w:rFonts w:eastAsia="PMingLiU"/>
                <w:color w:val="0000FF"/>
                <w:szCs w:val="24"/>
                <w:lang w:eastAsia="zh-TW"/>
              </w:rPr>
              <w:t>註：我們最初拒絕了該</w:t>
            </w:r>
            <w:r>
              <w:rPr>
                <w:rFonts w:eastAsia="PMingLiU"/>
                <w:color w:val="0000FF"/>
                <w:szCs w:val="24"/>
                <w:lang w:eastAsia="zh-TW"/>
              </w:rPr>
              <w:t>[</w:t>
            </w:r>
            <w:r>
              <w:rPr>
                <w:rFonts w:eastAsia="PMingLiU"/>
                <w:i/>
                <w:iCs/>
                <w:color w:val="0000FF"/>
                <w:szCs w:val="24"/>
              </w:rPr>
              <w:t xml:space="preserve">insert as applicable: </w:t>
            </w:r>
            <w:r>
              <w:rPr>
                <w:rFonts w:eastAsia="PMingLiU"/>
                <w:color w:val="0000FF"/>
                <w:szCs w:val="24"/>
                <w:lang w:eastAsia="zh-TW"/>
              </w:rPr>
              <w:t>項目</w:t>
            </w:r>
            <w:r>
              <w:rPr>
                <w:rFonts w:eastAsia="PMingLiU"/>
                <w:i/>
                <w:iCs/>
                <w:color w:val="0000FF"/>
                <w:szCs w:val="24"/>
              </w:rPr>
              <w:t>OR</w:t>
            </w:r>
            <w:r>
              <w:rPr>
                <w:rFonts w:eastAsia="PMingLiU"/>
                <w:color w:val="0000FF"/>
                <w:szCs w:val="24"/>
                <w:lang w:eastAsia="zh-TW"/>
              </w:rPr>
              <w:t xml:space="preserve"> </w:t>
            </w:r>
            <w:r>
              <w:rPr>
                <w:rFonts w:eastAsia="PMingLiU"/>
                <w:color w:val="0000FF"/>
                <w:szCs w:val="24"/>
                <w:lang w:eastAsia="zh-TW"/>
              </w:rPr>
              <w:t>服務</w:t>
            </w:r>
            <w:r>
              <w:rPr>
                <w:rFonts w:eastAsia="PMingLiU"/>
                <w:color w:val="0000FF"/>
                <w:szCs w:val="24"/>
                <w:lang w:eastAsia="zh-TW"/>
              </w:rPr>
              <w:t>]</w:t>
            </w:r>
            <w:r>
              <w:rPr>
                <w:rFonts w:eastAsia="PMingLiU"/>
                <w:color w:val="0000FF"/>
                <w:szCs w:val="24"/>
                <w:lang w:eastAsia="zh-TW"/>
              </w:rPr>
              <w:t>並收到了針對我們拒絕決定提出的上訴。</w:t>
            </w:r>
            <w:r>
              <w:rPr>
                <w:rFonts w:eastAsia="PMingLiU"/>
                <w:color w:val="0000FF"/>
                <w:szCs w:val="24"/>
                <w:lang w:eastAsia="zh-TW"/>
              </w:rPr>
              <w:t>[</w:t>
            </w:r>
            <w:r>
              <w:rPr>
                <w:rFonts w:eastAsia="PMingLiU"/>
                <w:i/>
                <w:iCs/>
                <w:color w:val="0000FF"/>
                <w:szCs w:val="24"/>
              </w:rPr>
              <w:t>Insert as applicable:</w:t>
            </w:r>
            <w:r>
              <w:rPr>
                <w:rFonts w:eastAsia="PMingLiU"/>
                <w:color w:val="0000FF"/>
                <w:szCs w:val="24"/>
                <w:lang w:eastAsia="zh-TW"/>
              </w:rPr>
              <w:t xml:space="preserve"> </w:t>
            </w:r>
            <w:r>
              <w:rPr>
                <w:rFonts w:eastAsia="PMingLiU"/>
                <w:color w:val="0000FF"/>
                <w:szCs w:val="24"/>
                <w:lang w:eastAsia="zh-TW"/>
              </w:rPr>
              <w:t>在審核上訴請求後，我們推翻了我們的拒絕決定，</w:t>
            </w:r>
            <w:proofErr w:type="gramStart"/>
            <w:r>
              <w:rPr>
                <w:rFonts w:eastAsia="PMingLiU"/>
                <w:color w:val="0000FF"/>
                <w:szCs w:val="24"/>
                <w:lang w:eastAsia="zh-TW"/>
              </w:rPr>
              <w:t>並批准了該</w:t>
            </w:r>
            <w:r>
              <w:rPr>
                <w:rFonts w:eastAsia="PMingLiU"/>
                <w:color w:val="0000FF"/>
                <w:szCs w:val="24"/>
                <w:lang w:eastAsia="zh-TW"/>
              </w:rPr>
              <w:t>[</w:t>
            </w:r>
            <w:proofErr w:type="gramEnd"/>
            <w:r>
              <w:rPr>
                <w:rFonts w:eastAsia="PMingLiU"/>
                <w:i/>
                <w:iCs/>
                <w:color w:val="0000FF"/>
                <w:szCs w:val="24"/>
              </w:rPr>
              <w:t xml:space="preserve">insert as applicable: </w:t>
            </w:r>
            <w:r>
              <w:rPr>
                <w:rFonts w:eastAsia="PMingLiU"/>
                <w:color w:val="0000FF"/>
                <w:szCs w:val="24"/>
                <w:lang w:eastAsia="zh-TW"/>
              </w:rPr>
              <w:t>項目</w:t>
            </w:r>
            <w:r>
              <w:rPr>
                <w:rFonts w:eastAsia="PMingLiU"/>
                <w:i/>
                <w:iCs/>
                <w:color w:val="0000FF"/>
                <w:szCs w:val="24"/>
              </w:rPr>
              <w:t>OR</w:t>
            </w:r>
            <w:proofErr w:type="gramStart"/>
            <w:r>
              <w:rPr>
                <w:rFonts w:eastAsia="PMingLiU"/>
                <w:color w:val="0000FF"/>
                <w:szCs w:val="24"/>
                <w:lang w:eastAsia="zh-TW"/>
              </w:rPr>
              <w:t>服務</w:t>
            </w:r>
            <w:r>
              <w:rPr>
                <w:rFonts w:eastAsia="PMingLiU"/>
                <w:color w:val="0000FF"/>
                <w:szCs w:val="24"/>
                <w:lang w:eastAsia="zh-TW"/>
              </w:rPr>
              <w:t>]</w:t>
            </w:r>
            <w:r>
              <w:rPr>
                <w:rFonts w:eastAsia="PMingLiU"/>
                <w:color w:val="0000FF"/>
                <w:szCs w:val="24"/>
                <w:lang w:eastAsia="zh-TW"/>
              </w:rPr>
              <w:t>。</w:t>
            </w:r>
            <w:proofErr w:type="gramEnd"/>
            <w:r>
              <w:rPr>
                <w:rFonts w:eastAsia="PMingLiU"/>
                <w:i/>
                <w:iCs/>
                <w:color w:val="0000FF"/>
                <w:szCs w:val="24"/>
                <w:lang w:eastAsia="zh-TW"/>
              </w:rPr>
              <w:t>OR</w:t>
            </w:r>
            <w:r>
              <w:rPr>
                <w:rFonts w:eastAsia="PMingLiU"/>
                <w:color w:val="0000FF"/>
                <w:szCs w:val="24"/>
                <w:lang w:eastAsia="zh-TW"/>
              </w:rPr>
              <w:t>我們的拒絕決定被推翻，</w:t>
            </w:r>
            <w:proofErr w:type="gramStart"/>
            <w:r>
              <w:rPr>
                <w:rFonts w:eastAsia="PMingLiU"/>
                <w:color w:val="0000FF"/>
                <w:szCs w:val="24"/>
                <w:lang w:eastAsia="zh-TW"/>
              </w:rPr>
              <w:t>該</w:t>
            </w:r>
            <w:r>
              <w:rPr>
                <w:rFonts w:eastAsia="PMingLiU"/>
                <w:color w:val="0000FF"/>
                <w:szCs w:val="24"/>
                <w:lang w:eastAsia="zh-TW"/>
              </w:rPr>
              <w:t>[</w:t>
            </w:r>
            <w:proofErr w:type="gramEnd"/>
            <w:r>
              <w:rPr>
                <w:rFonts w:eastAsia="PMingLiU"/>
                <w:i/>
                <w:iCs/>
                <w:color w:val="0000FF"/>
                <w:szCs w:val="24"/>
                <w:lang w:eastAsia="zh-TW"/>
              </w:rPr>
              <w:t xml:space="preserve">insert as </w:t>
            </w:r>
            <w:proofErr w:type="gramStart"/>
            <w:r>
              <w:rPr>
                <w:rFonts w:eastAsia="PMingLiU"/>
                <w:i/>
                <w:iCs/>
                <w:color w:val="0000FF"/>
                <w:szCs w:val="24"/>
                <w:lang w:eastAsia="zh-TW"/>
              </w:rPr>
              <w:t>applicable:</w:t>
            </w:r>
            <w:r>
              <w:rPr>
                <w:rFonts w:eastAsia="PMingLiU"/>
                <w:color w:val="0000FF"/>
                <w:szCs w:val="24"/>
                <w:lang w:eastAsia="zh-TW"/>
              </w:rPr>
              <w:t>項目</w:t>
            </w:r>
            <w:proofErr w:type="gramEnd"/>
            <w:r>
              <w:rPr>
                <w:rFonts w:eastAsia="PMingLiU"/>
                <w:i/>
                <w:iCs/>
                <w:color w:val="0000FF"/>
                <w:szCs w:val="24"/>
                <w:lang w:eastAsia="zh-TW"/>
              </w:rPr>
              <w:t>OR</w:t>
            </w:r>
            <w:proofErr w:type="gramStart"/>
            <w:r>
              <w:rPr>
                <w:rFonts w:eastAsia="PMingLiU"/>
                <w:color w:val="0000FF"/>
                <w:szCs w:val="24"/>
                <w:lang w:eastAsia="zh-TW"/>
              </w:rPr>
              <w:t>服務</w:t>
            </w:r>
            <w:r>
              <w:rPr>
                <w:rFonts w:eastAsia="PMingLiU"/>
                <w:color w:val="0000FF"/>
                <w:szCs w:val="24"/>
                <w:lang w:eastAsia="zh-TW"/>
              </w:rPr>
              <w:t>]</w:t>
            </w:r>
            <w:r>
              <w:rPr>
                <w:rFonts w:eastAsia="PMingLiU"/>
                <w:color w:val="0000FF"/>
                <w:szCs w:val="24"/>
                <w:lang w:eastAsia="zh-TW"/>
              </w:rPr>
              <w:t>現已獲批准。</w:t>
            </w:r>
            <w:r>
              <w:rPr>
                <w:rFonts w:eastAsia="PMingLiU"/>
                <w:color w:val="0000FF"/>
                <w:szCs w:val="24"/>
                <w:lang w:eastAsia="zh-TW"/>
              </w:rPr>
              <w:t>]</w:t>
            </w:r>
            <w:r>
              <w:rPr>
                <w:rFonts w:eastAsia="PMingLiU"/>
                <w:color w:val="0000FF"/>
                <w:szCs w:val="24"/>
                <w:lang w:eastAsia="zh-TW"/>
              </w:rPr>
              <w:t>這表</w:t>
            </w:r>
            <w:r>
              <w:rPr>
                <w:rFonts w:eastAsia="PMingLiU"/>
                <w:color w:val="0000FF"/>
                <w:szCs w:val="24"/>
                <w:lang w:eastAsia="zh-TW"/>
              </w:rPr>
              <w:lastRenderedPageBreak/>
              <w:t>示</w:t>
            </w:r>
            <w:proofErr w:type="gramEnd"/>
            <w:r>
              <w:rPr>
                <w:rFonts w:eastAsia="PMingLiU"/>
                <w:color w:val="0000FF"/>
                <w:szCs w:val="24"/>
                <w:lang w:eastAsia="zh-TW"/>
              </w:rPr>
              <w:t>，</w:t>
            </w:r>
            <w:proofErr w:type="gramStart"/>
            <w:r>
              <w:rPr>
                <w:rFonts w:eastAsia="PMingLiU"/>
                <w:color w:val="0000FF"/>
                <w:szCs w:val="24"/>
                <w:lang w:eastAsia="zh-TW"/>
              </w:rPr>
              <w:t>該</w:t>
            </w:r>
            <w:r>
              <w:rPr>
                <w:rFonts w:eastAsia="PMingLiU"/>
                <w:color w:val="0000FF"/>
                <w:szCs w:val="24"/>
                <w:lang w:eastAsia="zh-TW"/>
              </w:rPr>
              <w:t>[</w:t>
            </w:r>
            <w:proofErr w:type="gramEnd"/>
            <w:r>
              <w:rPr>
                <w:rFonts w:eastAsia="PMingLiU"/>
                <w:i/>
                <w:iCs/>
                <w:color w:val="0000FF"/>
                <w:szCs w:val="24"/>
                <w:lang w:eastAsia="zh-TW"/>
              </w:rPr>
              <w:t xml:space="preserve">insert as </w:t>
            </w:r>
            <w:proofErr w:type="gramStart"/>
            <w:r>
              <w:rPr>
                <w:rFonts w:eastAsia="PMingLiU"/>
                <w:i/>
                <w:iCs/>
                <w:color w:val="0000FF"/>
                <w:szCs w:val="24"/>
                <w:lang w:eastAsia="zh-TW"/>
              </w:rPr>
              <w:t>applicable:</w:t>
            </w:r>
            <w:r>
              <w:rPr>
                <w:rFonts w:eastAsia="PMingLiU"/>
                <w:color w:val="0000FF"/>
                <w:szCs w:val="24"/>
                <w:lang w:eastAsia="zh-TW"/>
              </w:rPr>
              <w:t>項目</w:t>
            </w:r>
            <w:proofErr w:type="gramEnd"/>
            <w:r>
              <w:rPr>
                <w:rFonts w:eastAsia="PMingLiU"/>
                <w:i/>
                <w:iCs/>
                <w:color w:val="0000FF"/>
                <w:szCs w:val="24"/>
                <w:lang w:eastAsia="zh-TW"/>
              </w:rPr>
              <w:t>OR</w:t>
            </w:r>
            <w:proofErr w:type="gramStart"/>
            <w:r>
              <w:rPr>
                <w:rFonts w:eastAsia="PMingLiU"/>
                <w:color w:val="0000FF"/>
                <w:szCs w:val="24"/>
                <w:lang w:eastAsia="zh-TW"/>
              </w:rPr>
              <w:t>服務</w:t>
            </w:r>
            <w:r>
              <w:rPr>
                <w:rFonts w:eastAsia="PMingLiU"/>
                <w:color w:val="0000FF"/>
                <w:szCs w:val="24"/>
                <w:lang w:eastAsia="zh-TW"/>
              </w:rPr>
              <w:t>]</w:t>
            </w:r>
            <w:r>
              <w:rPr>
                <w:rFonts w:eastAsia="PMingLiU"/>
                <w:color w:val="0000FF"/>
                <w:szCs w:val="24"/>
                <w:lang w:eastAsia="zh-TW"/>
              </w:rPr>
              <w:t>獲承保</w:t>
            </w:r>
            <w:proofErr w:type="gramEnd"/>
            <w:r>
              <w:rPr>
                <w:rFonts w:eastAsia="PMingLiU"/>
                <w:color w:val="0000FF"/>
                <w:szCs w:val="24"/>
                <w:lang w:eastAsia="zh-TW"/>
              </w:rPr>
              <w:t>，且計劃</w:t>
            </w:r>
            <w:r>
              <w:rPr>
                <w:rFonts w:eastAsia="PMingLiU"/>
                <w:i/>
                <w:iCs/>
                <w:color w:val="0000FF"/>
                <w:szCs w:val="24"/>
                <w:lang w:eastAsia="zh-TW"/>
              </w:rPr>
              <w:t xml:space="preserve">Insert as applicable: </w:t>
            </w:r>
            <w:r>
              <w:rPr>
                <w:rFonts w:eastAsia="PMingLiU"/>
                <w:color w:val="0000FF"/>
                <w:szCs w:val="24"/>
                <w:lang w:eastAsia="zh-TW"/>
              </w:rPr>
              <w:t>已支付</w:t>
            </w:r>
            <w:r>
              <w:rPr>
                <w:rFonts w:eastAsia="PMingLiU"/>
                <w:color w:val="0000FF"/>
                <w:szCs w:val="24"/>
                <w:lang w:eastAsia="zh-TW"/>
              </w:rPr>
              <w:t>OR</w:t>
            </w:r>
            <w:proofErr w:type="gramStart"/>
            <w:r>
              <w:rPr>
                <w:rFonts w:eastAsia="PMingLiU"/>
                <w:color w:val="0000FF"/>
                <w:szCs w:val="24"/>
                <w:lang w:eastAsia="zh-TW"/>
              </w:rPr>
              <w:t>將支付</w:t>
            </w:r>
            <w:r>
              <w:rPr>
                <w:rFonts w:eastAsia="PMingLiU"/>
                <w:color w:val="0000FF"/>
                <w:szCs w:val="24"/>
                <w:lang w:eastAsia="zh-TW"/>
              </w:rPr>
              <w:t>]</w:t>
            </w:r>
            <w:r>
              <w:rPr>
                <w:rFonts w:eastAsia="PMingLiU"/>
                <w:color w:val="0000FF"/>
                <w:szCs w:val="24"/>
                <w:lang w:eastAsia="zh-TW"/>
              </w:rPr>
              <w:t>其應承擔的費用</w:t>
            </w:r>
            <w:proofErr w:type="gramEnd"/>
            <w:r>
              <w:rPr>
                <w:rFonts w:eastAsia="PMingLiU"/>
                <w:color w:val="0000FF"/>
                <w:szCs w:val="24"/>
                <w:lang w:eastAsia="zh-TW"/>
              </w:rPr>
              <w:t>。</w:t>
            </w:r>
          </w:p>
        </w:tc>
        <w:tc>
          <w:tcPr>
            <w:tcW w:w="6030" w:type="dxa"/>
            <w:tcBorders>
              <w:bottom w:val="single" w:sz="36" w:space="0" w:color="595959" w:themeColor="text1" w:themeTint="A6"/>
              <w:right w:val="single" w:sz="36" w:space="0" w:color="595959" w:themeColor="text1" w:themeTint="A6"/>
            </w:tcBorders>
          </w:tcPr>
          <w:p w14:paraId="3C0EFC78" w14:textId="77777777" w:rsidR="008A27B6" w:rsidRDefault="00326F96">
            <w:pPr>
              <w:pStyle w:val="ListParagraph"/>
              <w:numPr>
                <w:ilvl w:val="0"/>
                <w:numId w:val="10"/>
              </w:numPr>
              <w:spacing w:before="60" w:after="60" w:line="240" w:lineRule="auto"/>
              <w:ind w:left="312" w:hanging="270"/>
              <w:rPr>
                <w:rFonts w:eastAsia="PMingLiU"/>
                <w:color w:val="0000FF"/>
                <w:szCs w:val="24"/>
              </w:rPr>
            </w:pPr>
            <w:r>
              <w:rPr>
                <w:rFonts w:eastAsia="PMingLiU"/>
                <w:b/>
                <w:bCs/>
                <w:color w:val="0000FF"/>
                <w:szCs w:val="24"/>
                <w:lang w:eastAsia="zh-TW"/>
              </w:rPr>
              <w:lastRenderedPageBreak/>
              <w:t>如有疑問，您可聯絡：</w:t>
            </w:r>
          </w:p>
          <w:p w14:paraId="25F857EB" w14:textId="77777777" w:rsidR="008A27B6" w:rsidRDefault="00326F96">
            <w:pPr>
              <w:pStyle w:val="ListParagraph"/>
              <w:numPr>
                <w:ilvl w:val="0"/>
                <w:numId w:val="11"/>
              </w:numPr>
              <w:spacing w:after="120"/>
              <w:ind w:left="936" w:right="72"/>
              <w:contextualSpacing w:val="0"/>
              <w:rPr>
                <w:rFonts w:eastAsia="PMingLiU" w:cs="Times New Roman"/>
                <w:bCs/>
                <w:color w:val="0000FF"/>
                <w:szCs w:val="24"/>
                <w:lang w:eastAsia="zh-TW"/>
              </w:rPr>
            </w:pPr>
            <w:r>
              <w:rPr>
                <w:rFonts w:eastAsia="PMingLiU" w:cs="Times New Roman"/>
                <w:color w:val="0000FF"/>
                <w:szCs w:val="24"/>
                <w:lang w:eastAsia="zh-TW"/>
              </w:rPr>
              <w:t>我們的會員服務部（電話號碼列於第</w:t>
            </w:r>
            <w:r>
              <w:rPr>
                <w:rFonts w:eastAsia="PMingLiU" w:cs="Times New Roman"/>
                <w:color w:val="0000FF"/>
                <w:szCs w:val="24"/>
                <w:lang w:eastAsia="zh-TW"/>
              </w:rPr>
              <w:t xml:space="preserve"> 1 </w:t>
            </w:r>
            <w:r>
              <w:rPr>
                <w:rFonts w:eastAsia="PMingLiU" w:cs="Times New Roman"/>
                <w:color w:val="0000FF"/>
                <w:szCs w:val="24"/>
                <w:lang w:eastAsia="zh-TW"/>
              </w:rPr>
              <w:t>頁的方框中）</w:t>
            </w:r>
          </w:p>
          <w:p w14:paraId="4351A16C" w14:textId="77777777" w:rsidR="008A27B6" w:rsidRDefault="00326F96">
            <w:pPr>
              <w:pStyle w:val="ListParagraph"/>
              <w:numPr>
                <w:ilvl w:val="0"/>
                <w:numId w:val="11"/>
              </w:numPr>
              <w:spacing w:after="0"/>
              <w:ind w:left="936" w:right="72"/>
              <w:contextualSpacing w:val="0"/>
              <w:rPr>
                <w:rFonts w:eastAsia="PMingLiU" w:cs="Times New Roman"/>
                <w:bCs/>
                <w:color w:val="0000FF"/>
                <w:szCs w:val="24"/>
              </w:rPr>
            </w:pPr>
            <w:r>
              <w:rPr>
                <w:rFonts w:eastAsia="PMingLiU" w:cs="Times New Roman"/>
                <w:color w:val="0000FF"/>
                <w:szCs w:val="24"/>
                <w:lang w:eastAsia="zh-TW"/>
              </w:rPr>
              <w:lastRenderedPageBreak/>
              <w:t>1</w:t>
            </w:r>
            <w:r>
              <w:rPr>
                <w:rFonts w:eastAsia="PMingLiU" w:cs="Times New Roman"/>
                <w:color w:val="0000FF"/>
                <w:szCs w:val="24"/>
                <w:lang w:eastAsia="zh-TW"/>
              </w:rPr>
              <w:noBreakHyphen/>
              <w:t>800</w:t>
            </w:r>
            <w:r>
              <w:rPr>
                <w:rFonts w:eastAsia="PMingLiU" w:cs="Times New Roman"/>
                <w:color w:val="0000FF"/>
                <w:szCs w:val="24"/>
                <w:lang w:eastAsia="zh-TW"/>
              </w:rPr>
              <w:noBreakHyphen/>
              <w:t>MEDICARE (1</w:t>
            </w:r>
            <w:r>
              <w:rPr>
                <w:rFonts w:eastAsia="PMingLiU" w:cs="Times New Roman"/>
                <w:color w:val="0000FF"/>
                <w:szCs w:val="24"/>
                <w:lang w:eastAsia="zh-TW"/>
              </w:rPr>
              <w:noBreakHyphen/>
              <w:t>800</w:t>
            </w:r>
            <w:r>
              <w:rPr>
                <w:rFonts w:eastAsia="PMingLiU" w:cs="Times New Roman"/>
                <w:color w:val="0000FF"/>
                <w:szCs w:val="24"/>
                <w:lang w:eastAsia="zh-TW"/>
              </w:rPr>
              <w:noBreakHyphen/>
              <w:t>633</w:t>
            </w:r>
            <w:r>
              <w:rPr>
                <w:rFonts w:eastAsia="PMingLiU" w:cs="Times New Roman"/>
                <w:color w:val="0000FF"/>
                <w:szCs w:val="24"/>
                <w:lang w:eastAsia="zh-TW"/>
              </w:rPr>
              <w:noBreakHyphen/>
            </w:r>
            <w:proofErr w:type="gramStart"/>
            <w:r>
              <w:rPr>
                <w:rFonts w:eastAsia="PMingLiU" w:cs="Times New Roman"/>
                <w:color w:val="0000FF"/>
                <w:szCs w:val="24"/>
                <w:lang w:eastAsia="zh-TW"/>
              </w:rPr>
              <w:t>4227)</w:t>
            </w:r>
            <w:r>
              <w:rPr>
                <w:rFonts w:eastAsia="PMingLiU" w:cs="Times New Roman"/>
                <w:color w:val="0000FF"/>
                <w:szCs w:val="24"/>
                <w:lang w:eastAsia="zh-TW"/>
              </w:rPr>
              <w:t>，</w:t>
            </w:r>
            <w:proofErr w:type="gramEnd"/>
            <w:r>
              <w:rPr>
                <w:rFonts w:eastAsia="PMingLiU" w:cs="Times New Roman"/>
                <w:color w:val="0000FF"/>
                <w:szCs w:val="24"/>
                <w:lang w:eastAsia="zh-TW"/>
              </w:rPr>
              <w:t>全天候服務。（聽障人士可致電</w:t>
            </w:r>
            <w:r>
              <w:rPr>
                <w:rFonts w:eastAsia="PMingLiU" w:cs="Times New Roman"/>
                <w:color w:val="0000FF"/>
                <w:szCs w:val="24"/>
                <w:lang w:eastAsia="zh-TW"/>
              </w:rPr>
              <w:t xml:space="preserve"> 1</w:t>
            </w:r>
            <w:r>
              <w:rPr>
                <w:rFonts w:eastAsia="PMingLiU" w:cs="Times New Roman"/>
                <w:color w:val="0000FF"/>
                <w:szCs w:val="24"/>
                <w:lang w:eastAsia="zh-TW"/>
              </w:rPr>
              <w:noBreakHyphen/>
              <w:t>877</w:t>
            </w:r>
            <w:r>
              <w:rPr>
                <w:rFonts w:eastAsia="PMingLiU" w:cs="Times New Roman"/>
                <w:color w:val="0000FF"/>
                <w:szCs w:val="24"/>
                <w:lang w:eastAsia="zh-TW"/>
              </w:rPr>
              <w:noBreakHyphen/>
              <w:t>486</w:t>
            </w:r>
            <w:r>
              <w:rPr>
                <w:rFonts w:eastAsia="PMingLiU" w:cs="Times New Roman"/>
                <w:color w:val="0000FF"/>
                <w:szCs w:val="24"/>
                <w:lang w:eastAsia="zh-TW"/>
              </w:rPr>
              <w:noBreakHyphen/>
              <w:t>2048</w:t>
            </w:r>
            <w:r>
              <w:rPr>
                <w:rFonts w:eastAsia="PMingLiU" w:cs="Times New Roman"/>
                <w:color w:val="0000FF"/>
                <w:szCs w:val="24"/>
                <w:lang w:eastAsia="zh-TW"/>
              </w:rPr>
              <w:t>。）</w:t>
            </w:r>
            <w:r>
              <w:rPr>
                <w:rFonts w:eastAsia="PMingLiU" w:cs="Times New Roman"/>
                <w:color w:val="0000FF"/>
                <w:szCs w:val="24"/>
                <w:lang w:eastAsia="zh-TW"/>
              </w:rPr>
              <w:t>]</w:t>
            </w:r>
          </w:p>
        </w:tc>
      </w:tr>
    </w:tbl>
    <w:p w14:paraId="7FC71103" w14:textId="77777777" w:rsidR="008A27B6" w:rsidRDefault="008A27B6">
      <w:pPr>
        <w:rPr>
          <w:rFonts w:eastAsia="PMingLiU"/>
          <w:sz w:val="18"/>
        </w:rPr>
      </w:pPr>
    </w:p>
    <w:sectPr w:rsidR="008A27B6">
      <w:headerReference w:type="default" r:id="rId16"/>
      <w:pgSz w:w="15840" w:h="12240" w:orient="landscape"/>
      <w:pgMar w:top="540" w:right="936" w:bottom="504" w:left="936" w:header="432"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C6DA6" w14:textId="77777777" w:rsidR="004A0510" w:rsidRDefault="004A0510">
      <w:pPr>
        <w:spacing w:line="240" w:lineRule="auto"/>
      </w:pPr>
      <w:r>
        <w:separator/>
      </w:r>
    </w:p>
  </w:endnote>
  <w:endnote w:type="continuationSeparator" w:id="0">
    <w:p w14:paraId="605ECDBD" w14:textId="77777777" w:rsidR="004A0510" w:rsidRDefault="004A05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default"/>
    <w:sig w:usb0="00000000" w:usb1="00000000" w:usb2="00000000" w:usb3="00000000" w:csb0="000001BF" w:csb1="00000000"/>
  </w:font>
  <w:font w:name="Times">
    <w:altName w:val="Times New Roman"/>
    <w:panose1 w:val="02020603050405020304"/>
    <w:charset w:val="00"/>
    <w:family w:val="roman"/>
    <w:pitch w:val="default"/>
    <w:sig w:usb0="00000000" w:usb1="00000000" w:usb2="00000000" w:usb3="00000000" w:csb0="00000001" w:csb1="00000000"/>
  </w:font>
  <w:font w:name="Helvetica Neue">
    <w:charset w:val="00"/>
    <w:family w:val="auto"/>
    <w:pitch w:val="variable"/>
    <w:sig w:usb0="80000067" w:usb1="00000000" w:usb2="00000000" w:usb3="00000000" w:csb0="00000001" w:csb1="00000000"/>
  </w:font>
  <w:font w:name="Charter BT">
    <w:altName w:val="Cambria"/>
    <w:charset w:val="00"/>
    <w:family w:val="roman"/>
    <w:pitch w:val="default"/>
    <w:sig w:usb0="00000000" w:usb1="00000000" w:usb2="00000000" w:usb3="00000000" w:csb0="0000001B" w:csb1="00000000"/>
  </w:font>
  <w:font w:name="PMingLiU">
    <w:altName w:val="Microsoft JhengHei"/>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3C6A9" w14:textId="77777777" w:rsidR="008A27B6" w:rsidRDefault="008A27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F9B41" w14:textId="77777777" w:rsidR="008A27B6" w:rsidRDefault="008A27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F7378" w14:textId="77777777" w:rsidR="008A27B6" w:rsidRDefault="008A27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33F69" w14:textId="77777777" w:rsidR="004A0510" w:rsidRDefault="004A0510">
      <w:pPr>
        <w:spacing w:before="0" w:after="0"/>
      </w:pPr>
      <w:r>
        <w:separator/>
      </w:r>
    </w:p>
  </w:footnote>
  <w:footnote w:type="continuationSeparator" w:id="0">
    <w:p w14:paraId="40190513" w14:textId="77777777" w:rsidR="004A0510" w:rsidRDefault="004A051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C7365" w14:textId="77777777" w:rsidR="008A27B6" w:rsidRDefault="008A27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28B84" w14:textId="77777777" w:rsidR="008A27B6" w:rsidRDefault="00326F96">
    <w:pPr>
      <w:ind w:left="2880" w:firstLine="720"/>
      <w:jc w:val="right"/>
    </w:pPr>
    <w:r>
      <w:rPr>
        <w:lang w:eastAsia="zh-TW"/>
      </w:rPr>
      <w:fldChar w:fldCharType="begin"/>
    </w:r>
    <w:r>
      <w:rPr>
        <w:lang w:eastAsia="zh-TW"/>
      </w:rPr>
      <w:instrText xml:space="preserve"> PAGE   \* MERGEFORMAT </w:instrText>
    </w:r>
    <w:r>
      <w:rPr>
        <w:lang w:eastAsia="zh-TW"/>
      </w:rPr>
      <w:fldChar w:fldCharType="separate"/>
    </w:r>
    <w:r>
      <w:rPr>
        <w:lang w:eastAsia="zh-TW"/>
      </w:rPr>
      <w:t>iii</w:t>
    </w:r>
    <w:r>
      <w:rPr>
        <w:lang w:eastAsia="zh-TW"/>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A6479" w14:textId="77777777" w:rsidR="008A27B6" w:rsidRDefault="00326F96">
    <w:pPr>
      <w:pStyle w:val="Header"/>
      <w:framePr w:wrap="around" w:vAnchor="text" w:hAnchor="margin" w:xAlign="right" w:y="1"/>
      <w:rPr>
        <w:rStyle w:val="PageNumber"/>
      </w:rPr>
    </w:pPr>
    <w:r>
      <w:rPr>
        <w:rStyle w:val="PageNumber"/>
        <w:lang w:eastAsia="zh-TW"/>
      </w:rPr>
      <w:fldChar w:fldCharType="begin"/>
    </w:r>
    <w:r>
      <w:rPr>
        <w:rStyle w:val="PageNumber"/>
        <w:lang w:eastAsia="zh-TW"/>
      </w:rPr>
      <w:instrText xml:space="preserve">PAGE  </w:instrText>
    </w:r>
    <w:r>
      <w:rPr>
        <w:rStyle w:val="PageNumber"/>
        <w:lang w:eastAsia="zh-TW"/>
      </w:rPr>
      <w:fldChar w:fldCharType="separate"/>
    </w:r>
    <w:r>
      <w:rPr>
        <w:rStyle w:val="PageNumber"/>
        <w:lang w:eastAsia="zh-TW"/>
      </w:rPr>
      <w:t>1</w:t>
    </w:r>
    <w:r>
      <w:rPr>
        <w:rStyle w:val="PageNumber"/>
        <w:lang w:eastAsia="zh-TW"/>
      </w:rPr>
      <w:fldChar w:fldCharType="end"/>
    </w:r>
  </w:p>
  <w:p w14:paraId="3CBD4741" w14:textId="77777777" w:rsidR="008A27B6" w:rsidRDefault="008A27B6">
    <w:pPr>
      <w:pStyle w:val="Header"/>
      <w:ind w:right="360"/>
    </w:pPr>
  </w:p>
  <w:p w14:paraId="44636586" w14:textId="77777777" w:rsidR="008A27B6" w:rsidRDefault="008A27B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6D987" w14:textId="77777777" w:rsidR="008A27B6" w:rsidRDefault="00326F96">
    <w:pPr>
      <w:pStyle w:val="Header"/>
      <w:framePr w:wrap="around" w:vAnchor="text" w:hAnchor="page" w:x="14689" w:y="17"/>
      <w:rPr>
        <w:rStyle w:val="PageNumber"/>
      </w:rPr>
    </w:pPr>
    <w:r>
      <w:rPr>
        <w:rStyle w:val="PageNumber"/>
        <w:lang w:eastAsia="zh-TW"/>
      </w:rPr>
      <w:fldChar w:fldCharType="begin"/>
    </w:r>
    <w:r>
      <w:rPr>
        <w:rStyle w:val="PageNumber"/>
        <w:lang w:eastAsia="zh-TW"/>
      </w:rPr>
      <w:instrText xml:space="preserve">PAGE  </w:instrText>
    </w:r>
    <w:r>
      <w:rPr>
        <w:rStyle w:val="PageNumber"/>
        <w:lang w:eastAsia="zh-TW"/>
      </w:rPr>
      <w:fldChar w:fldCharType="separate"/>
    </w:r>
    <w:r>
      <w:rPr>
        <w:rStyle w:val="PageNumber"/>
        <w:lang w:eastAsia="zh-TW"/>
      </w:rPr>
      <w:t>6</w:t>
    </w:r>
    <w:r>
      <w:rPr>
        <w:rStyle w:val="PageNumber"/>
        <w:lang w:eastAsia="zh-TW"/>
      </w:rPr>
      <w:fldChar w:fldCharType="end"/>
    </w:r>
  </w:p>
  <w:p w14:paraId="20E40190" w14:textId="77777777" w:rsidR="008A27B6" w:rsidRDefault="008A27B6">
    <w:pPr>
      <w:pStyle w:val="Header"/>
      <w:ind w:right="360"/>
      <w:jc w:val="right"/>
    </w:pPr>
  </w:p>
  <w:p w14:paraId="661CABE8" w14:textId="77777777" w:rsidR="008A27B6" w:rsidRDefault="008A27B6">
    <w:pPr>
      <w:spacing w:before="0" w:after="0"/>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5BA"/>
    <w:multiLevelType w:val="multilevel"/>
    <w:tmpl w:val="01E555BA"/>
    <w:lvl w:ilvl="0">
      <w:start w:val="1"/>
      <w:numFmt w:val="bullet"/>
      <w:lvlText w:val=""/>
      <w:lvlJc w:val="left"/>
      <w:pPr>
        <w:ind w:left="1066" w:hanging="360"/>
      </w:pPr>
      <w:rPr>
        <w:rFonts w:ascii="Symbol" w:hAnsi="Symbol" w:hint="default"/>
      </w:rPr>
    </w:lvl>
    <w:lvl w:ilvl="1">
      <w:start w:val="1"/>
      <w:numFmt w:val="bullet"/>
      <w:lvlText w:val="o"/>
      <w:lvlJc w:val="left"/>
      <w:pPr>
        <w:ind w:left="1786" w:hanging="360"/>
      </w:pPr>
      <w:rPr>
        <w:rFonts w:ascii="Courier New" w:hAnsi="Courier New" w:hint="default"/>
      </w:rPr>
    </w:lvl>
    <w:lvl w:ilvl="2">
      <w:start w:val="1"/>
      <w:numFmt w:val="bullet"/>
      <w:lvlText w:val=""/>
      <w:lvlJc w:val="left"/>
      <w:pPr>
        <w:ind w:left="2506" w:hanging="360"/>
      </w:pPr>
      <w:rPr>
        <w:rFonts w:ascii="Wingdings" w:hAnsi="Wingdings" w:hint="default"/>
      </w:rPr>
    </w:lvl>
    <w:lvl w:ilvl="3">
      <w:start w:val="1"/>
      <w:numFmt w:val="bullet"/>
      <w:lvlText w:val=""/>
      <w:lvlJc w:val="left"/>
      <w:pPr>
        <w:ind w:left="3226" w:hanging="360"/>
      </w:pPr>
      <w:rPr>
        <w:rFonts w:ascii="Symbol" w:hAnsi="Symbol" w:hint="default"/>
      </w:rPr>
    </w:lvl>
    <w:lvl w:ilvl="4">
      <w:start w:val="1"/>
      <w:numFmt w:val="bullet"/>
      <w:lvlText w:val="o"/>
      <w:lvlJc w:val="left"/>
      <w:pPr>
        <w:ind w:left="3946" w:hanging="360"/>
      </w:pPr>
      <w:rPr>
        <w:rFonts w:ascii="Courier New" w:hAnsi="Courier New" w:hint="default"/>
      </w:rPr>
    </w:lvl>
    <w:lvl w:ilvl="5">
      <w:start w:val="1"/>
      <w:numFmt w:val="bullet"/>
      <w:lvlText w:val=""/>
      <w:lvlJc w:val="left"/>
      <w:pPr>
        <w:ind w:left="4666" w:hanging="360"/>
      </w:pPr>
      <w:rPr>
        <w:rFonts w:ascii="Wingdings" w:hAnsi="Wingdings" w:hint="default"/>
      </w:rPr>
    </w:lvl>
    <w:lvl w:ilvl="6">
      <w:start w:val="1"/>
      <w:numFmt w:val="bullet"/>
      <w:lvlText w:val=""/>
      <w:lvlJc w:val="left"/>
      <w:pPr>
        <w:ind w:left="5386" w:hanging="360"/>
      </w:pPr>
      <w:rPr>
        <w:rFonts w:ascii="Symbol" w:hAnsi="Symbol" w:hint="default"/>
      </w:rPr>
    </w:lvl>
    <w:lvl w:ilvl="7">
      <w:start w:val="1"/>
      <w:numFmt w:val="bullet"/>
      <w:lvlText w:val="o"/>
      <w:lvlJc w:val="left"/>
      <w:pPr>
        <w:ind w:left="6106" w:hanging="360"/>
      </w:pPr>
      <w:rPr>
        <w:rFonts w:ascii="Courier New" w:hAnsi="Courier New" w:hint="default"/>
      </w:rPr>
    </w:lvl>
    <w:lvl w:ilvl="8">
      <w:start w:val="1"/>
      <w:numFmt w:val="bullet"/>
      <w:lvlText w:val=""/>
      <w:lvlJc w:val="left"/>
      <w:pPr>
        <w:ind w:left="6826" w:hanging="360"/>
      </w:pPr>
      <w:rPr>
        <w:rFonts w:ascii="Wingdings" w:hAnsi="Wingdings" w:hint="default"/>
      </w:rPr>
    </w:lvl>
  </w:abstractNum>
  <w:abstractNum w:abstractNumId="1" w15:restartNumberingAfterBreak="0">
    <w:nsid w:val="098157E7"/>
    <w:multiLevelType w:val="multilevel"/>
    <w:tmpl w:val="098157E7"/>
    <w:lvl w:ilvl="0">
      <w:start w:val="1"/>
      <w:numFmt w:val="bullet"/>
      <w:pStyle w:val="firstsecondarybullet"/>
      <w:lvlText w:val=""/>
      <w:lvlJc w:val="left"/>
      <w:pPr>
        <w:ind w:left="1080" w:hanging="360"/>
      </w:pPr>
      <w:rPr>
        <w:rFonts w:ascii="Symbol" w:hAnsi="Symbol" w:hint="default"/>
        <w:sz w:val="24"/>
        <w:szCs w:val="24"/>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 w15:restartNumberingAfterBreak="0">
    <w:nsid w:val="19D10E7B"/>
    <w:multiLevelType w:val="multilevel"/>
    <w:tmpl w:val="19D10E7B"/>
    <w:lvl w:ilvl="0">
      <w:start w:val="1"/>
      <w:numFmt w:val="bullet"/>
      <w:lvlText w:val=""/>
      <w:lvlJc w:val="left"/>
      <w:pPr>
        <w:ind w:left="882" w:hanging="360"/>
      </w:pPr>
      <w:rPr>
        <w:rFonts w:ascii="Symbol" w:hAnsi="Symbol" w:hint="default"/>
      </w:rPr>
    </w:lvl>
    <w:lvl w:ilvl="1">
      <w:start w:val="1"/>
      <w:numFmt w:val="bullet"/>
      <w:lvlText w:val="o"/>
      <w:lvlJc w:val="left"/>
      <w:pPr>
        <w:ind w:left="1602" w:hanging="360"/>
      </w:pPr>
      <w:rPr>
        <w:rFonts w:ascii="Courier New" w:hAnsi="Courier New" w:cs="Courier New" w:hint="default"/>
      </w:rPr>
    </w:lvl>
    <w:lvl w:ilvl="2">
      <w:start w:val="1"/>
      <w:numFmt w:val="bullet"/>
      <w:lvlText w:val=""/>
      <w:lvlJc w:val="left"/>
      <w:pPr>
        <w:ind w:left="2322" w:hanging="360"/>
      </w:pPr>
      <w:rPr>
        <w:rFonts w:ascii="Wingdings" w:hAnsi="Wingdings" w:hint="default"/>
      </w:rPr>
    </w:lvl>
    <w:lvl w:ilvl="3">
      <w:start w:val="1"/>
      <w:numFmt w:val="bullet"/>
      <w:lvlText w:val=""/>
      <w:lvlJc w:val="left"/>
      <w:pPr>
        <w:ind w:left="3042" w:hanging="360"/>
      </w:pPr>
      <w:rPr>
        <w:rFonts w:ascii="Symbol" w:hAnsi="Symbol" w:hint="default"/>
      </w:rPr>
    </w:lvl>
    <w:lvl w:ilvl="4">
      <w:start w:val="1"/>
      <w:numFmt w:val="bullet"/>
      <w:lvlText w:val="o"/>
      <w:lvlJc w:val="left"/>
      <w:pPr>
        <w:ind w:left="3762" w:hanging="360"/>
      </w:pPr>
      <w:rPr>
        <w:rFonts w:ascii="Courier New" w:hAnsi="Courier New" w:cs="Courier New" w:hint="default"/>
      </w:rPr>
    </w:lvl>
    <w:lvl w:ilvl="5">
      <w:start w:val="1"/>
      <w:numFmt w:val="bullet"/>
      <w:lvlText w:val=""/>
      <w:lvlJc w:val="left"/>
      <w:pPr>
        <w:ind w:left="4482" w:hanging="360"/>
      </w:pPr>
      <w:rPr>
        <w:rFonts w:ascii="Wingdings" w:hAnsi="Wingdings" w:hint="default"/>
      </w:rPr>
    </w:lvl>
    <w:lvl w:ilvl="6">
      <w:start w:val="1"/>
      <w:numFmt w:val="bullet"/>
      <w:lvlText w:val=""/>
      <w:lvlJc w:val="left"/>
      <w:pPr>
        <w:ind w:left="5202" w:hanging="360"/>
      </w:pPr>
      <w:rPr>
        <w:rFonts w:ascii="Symbol" w:hAnsi="Symbol" w:hint="default"/>
      </w:rPr>
    </w:lvl>
    <w:lvl w:ilvl="7">
      <w:start w:val="1"/>
      <w:numFmt w:val="bullet"/>
      <w:lvlText w:val="o"/>
      <w:lvlJc w:val="left"/>
      <w:pPr>
        <w:ind w:left="5922" w:hanging="360"/>
      </w:pPr>
      <w:rPr>
        <w:rFonts w:ascii="Courier New" w:hAnsi="Courier New" w:cs="Courier New" w:hint="default"/>
      </w:rPr>
    </w:lvl>
    <w:lvl w:ilvl="8">
      <w:start w:val="1"/>
      <w:numFmt w:val="bullet"/>
      <w:lvlText w:val=""/>
      <w:lvlJc w:val="left"/>
      <w:pPr>
        <w:ind w:left="6642" w:hanging="360"/>
      </w:pPr>
      <w:rPr>
        <w:rFonts w:ascii="Wingdings" w:hAnsi="Wingdings" w:hint="default"/>
      </w:rPr>
    </w:lvl>
  </w:abstractNum>
  <w:abstractNum w:abstractNumId="3" w15:restartNumberingAfterBreak="0">
    <w:nsid w:val="1FC46BEF"/>
    <w:multiLevelType w:val="multilevel"/>
    <w:tmpl w:val="1FC46B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626E3D"/>
    <w:multiLevelType w:val="multilevel"/>
    <w:tmpl w:val="21626E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2E336F5"/>
    <w:multiLevelType w:val="multilevel"/>
    <w:tmpl w:val="42E336F5"/>
    <w:lvl w:ilvl="0">
      <w:start w:val="1"/>
      <w:numFmt w:val="bullet"/>
      <w:lvlText w:val="o"/>
      <w:lvlJc w:val="left"/>
      <w:pPr>
        <w:ind w:left="1440" w:hanging="360"/>
      </w:pPr>
      <w:rPr>
        <w:rFonts w:ascii="Courier New" w:hAnsi="Courier New"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48C874F8"/>
    <w:multiLevelType w:val="multilevel"/>
    <w:tmpl w:val="48C87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D8079B3"/>
    <w:multiLevelType w:val="multilevel"/>
    <w:tmpl w:val="4D8079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Wingdings"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02A2590"/>
    <w:multiLevelType w:val="multilevel"/>
    <w:tmpl w:val="502A25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6C6B72"/>
    <w:multiLevelType w:val="multilevel"/>
    <w:tmpl w:val="796C6B72"/>
    <w:lvl w:ilvl="0">
      <w:start w:val="1"/>
      <w:numFmt w:val="bullet"/>
      <w:pStyle w:val="bulletedlist"/>
      <w:lvlText w:val=""/>
      <w:lvlJc w:val="left"/>
      <w:pPr>
        <w:ind w:left="720" w:hanging="360"/>
      </w:pPr>
      <w:rPr>
        <w:rFonts w:ascii="Wingdings" w:hAnsi="Wingdings" w:hint="default"/>
        <w:sz w:val="28"/>
        <w:szCs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D3E0404"/>
    <w:multiLevelType w:val="multilevel"/>
    <w:tmpl w:val="7D3E0404"/>
    <w:lvl w:ilvl="0">
      <w:start w:val="1"/>
      <w:numFmt w:val="bullet"/>
      <w:lvlText w:val=""/>
      <w:lvlJc w:val="left"/>
      <w:pPr>
        <w:ind w:left="948" w:hanging="360"/>
      </w:pPr>
      <w:rPr>
        <w:rFonts w:ascii="Symbol" w:hAnsi="Symbol" w:hint="default"/>
      </w:rPr>
    </w:lvl>
    <w:lvl w:ilvl="1">
      <w:start w:val="1"/>
      <w:numFmt w:val="bullet"/>
      <w:lvlText w:val="o"/>
      <w:lvlJc w:val="left"/>
      <w:pPr>
        <w:ind w:left="1668" w:hanging="360"/>
      </w:pPr>
      <w:rPr>
        <w:rFonts w:ascii="Courier New" w:hAnsi="Courier New" w:cs="Courier New" w:hint="default"/>
      </w:rPr>
    </w:lvl>
    <w:lvl w:ilvl="2">
      <w:start w:val="1"/>
      <w:numFmt w:val="bullet"/>
      <w:lvlText w:val=""/>
      <w:lvlJc w:val="left"/>
      <w:pPr>
        <w:ind w:left="2388" w:hanging="360"/>
      </w:pPr>
      <w:rPr>
        <w:rFonts w:ascii="Wingdings" w:hAnsi="Wingdings" w:hint="default"/>
      </w:rPr>
    </w:lvl>
    <w:lvl w:ilvl="3">
      <w:start w:val="1"/>
      <w:numFmt w:val="bullet"/>
      <w:lvlText w:val=""/>
      <w:lvlJc w:val="left"/>
      <w:pPr>
        <w:ind w:left="3108" w:hanging="360"/>
      </w:pPr>
      <w:rPr>
        <w:rFonts w:ascii="Symbol" w:hAnsi="Symbol" w:hint="default"/>
      </w:rPr>
    </w:lvl>
    <w:lvl w:ilvl="4">
      <w:start w:val="1"/>
      <w:numFmt w:val="bullet"/>
      <w:lvlText w:val="o"/>
      <w:lvlJc w:val="left"/>
      <w:pPr>
        <w:ind w:left="3828" w:hanging="360"/>
      </w:pPr>
      <w:rPr>
        <w:rFonts w:ascii="Courier New" w:hAnsi="Courier New" w:cs="Courier New" w:hint="default"/>
      </w:rPr>
    </w:lvl>
    <w:lvl w:ilvl="5">
      <w:start w:val="1"/>
      <w:numFmt w:val="bullet"/>
      <w:lvlText w:val=""/>
      <w:lvlJc w:val="left"/>
      <w:pPr>
        <w:ind w:left="4548" w:hanging="360"/>
      </w:pPr>
      <w:rPr>
        <w:rFonts w:ascii="Wingdings" w:hAnsi="Wingdings" w:hint="default"/>
      </w:rPr>
    </w:lvl>
    <w:lvl w:ilvl="6">
      <w:start w:val="1"/>
      <w:numFmt w:val="bullet"/>
      <w:lvlText w:val=""/>
      <w:lvlJc w:val="left"/>
      <w:pPr>
        <w:ind w:left="5268" w:hanging="360"/>
      </w:pPr>
      <w:rPr>
        <w:rFonts w:ascii="Symbol" w:hAnsi="Symbol" w:hint="default"/>
      </w:rPr>
    </w:lvl>
    <w:lvl w:ilvl="7">
      <w:start w:val="1"/>
      <w:numFmt w:val="bullet"/>
      <w:lvlText w:val="o"/>
      <w:lvlJc w:val="left"/>
      <w:pPr>
        <w:ind w:left="5988" w:hanging="360"/>
      </w:pPr>
      <w:rPr>
        <w:rFonts w:ascii="Courier New" w:hAnsi="Courier New" w:cs="Courier New" w:hint="default"/>
      </w:rPr>
    </w:lvl>
    <w:lvl w:ilvl="8">
      <w:start w:val="1"/>
      <w:numFmt w:val="bullet"/>
      <w:lvlText w:val=""/>
      <w:lvlJc w:val="left"/>
      <w:pPr>
        <w:ind w:left="6708" w:hanging="360"/>
      </w:pPr>
      <w:rPr>
        <w:rFonts w:ascii="Wingdings" w:hAnsi="Wingdings" w:hint="default"/>
      </w:rPr>
    </w:lvl>
  </w:abstractNum>
  <w:num w:numId="1" w16cid:durableId="1953243722">
    <w:abstractNumId w:val="9"/>
  </w:num>
  <w:num w:numId="2" w16cid:durableId="1965890859">
    <w:abstractNumId w:val="1"/>
  </w:num>
  <w:num w:numId="3" w16cid:durableId="1425106159">
    <w:abstractNumId w:val="3"/>
  </w:num>
  <w:num w:numId="4" w16cid:durableId="972908557">
    <w:abstractNumId w:val="4"/>
  </w:num>
  <w:num w:numId="5" w16cid:durableId="1773476639">
    <w:abstractNumId w:val="7"/>
  </w:num>
  <w:num w:numId="6" w16cid:durableId="827090424">
    <w:abstractNumId w:val="8"/>
  </w:num>
  <w:num w:numId="7" w16cid:durableId="806120506">
    <w:abstractNumId w:val="0"/>
  </w:num>
  <w:num w:numId="8" w16cid:durableId="1965772693">
    <w:abstractNumId w:val="2"/>
  </w:num>
  <w:num w:numId="9" w16cid:durableId="984745407">
    <w:abstractNumId w:val="6"/>
  </w:num>
  <w:num w:numId="10" w16cid:durableId="2126998722">
    <w:abstractNumId w:val="10"/>
  </w:num>
  <w:num w:numId="11" w16cid:durableId="1509535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36"/>
    <w:rsid w:val="000004C1"/>
    <w:rsid w:val="00001146"/>
    <w:rsid w:val="00001407"/>
    <w:rsid w:val="00001F79"/>
    <w:rsid w:val="0000271B"/>
    <w:rsid w:val="000032E8"/>
    <w:rsid w:val="00003735"/>
    <w:rsid w:val="00003837"/>
    <w:rsid w:val="00003D5D"/>
    <w:rsid w:val="000041F4"/>
    <w:rsid w:val="0000703B"/>
    <w:rsid w:val="00007705"/>
    <w:rsid w:val="0000780E"/>
    <w:rsid w:val="00007E93"/>
    <w:rsid w:val="00007EF5"/>
    <w:rsid w:val="0001075D"/>
    <w:rsid w:val="00010F0D"/>
    <w:rsid w:val="00011B6F"/>
    <w:rsid w:val="00011BC4"/>
    <w:rsid w:val="00011C87"/>
    <w:rsid w:val="00012E81"/>
    <w:rsid w:val="00012EBC"/>
    <w:rsid w:val="0001314D"/>
    <w:rsid w:val="0001453B"/>
    <w:rsid w:val="00016084"/>
    <w:rsid w:val="000162B6"/>
    <w:rsid w:val="000170D9"/>
    <w:rsid w:val="000173DD"/>
    <w:rsid w:val="00017617"/>
    <w:rsid w:val="000201AA"/>
    <w:rsid w:val="000208B3"/>
    <w:rsid w:val="00020E7F"/>
    <w:rsid w:val="00021FA6"/>
    <w:rsid w:val="000227EA"/>
    <w:rsid w:val="00022A83"/>
    <w:rsid w:val="000230D5"/>
    <w:rsid w:val="00023CF0"/>
    <w:rsid w:val="00024EC2"/>
    <w:rsid w:val="00025E9D"/>
    <w:rsid w:val="00026560"/>
    <w:rsid w:val="0002697B"/>
    <w:rsid w:val="00026BAF"/>
    <w:rsid w:val="000277B8"/>
    <w:rsid w:val="00027C7C"/>
    <w:rsid w:val="00027E22"/>
    <w:rsid w:val="000303F1"/>
    <w:rsid w:val="00030578"/>
    <w:rsid w:val="000312F7"/>
    <w:rsid w:val="000316E8"/>
    <w:rsid w:val="00031B5E"/>
    <w:rsid w:val="00032963"/>
    <w:rsid w:val="00032C19"/>
    <w:rsid w:val="00032F23"/>
    <w:rsid w:val="0003330C"/>
    <w:rsid w:val="00033EEC"/>
    <w:rsid w:val="000344CD"/>
    <w:rsid w:val="00034701"/>
    <w:rsid w:val="0003485D"/>
    <w:rsid w:val="00035038"/>
    <w:rsid w:val="0003534E"/>
    <w:rsid w:val="00035F74"/>
    <w:rsid w:val="0003609B"/>
    <w:rsid w:val="00036C30"/>
    <w:rsid w:val="00036CC2"/>
    <w:rsid w:val="000371F4"/>
    <w:rsid w:val="00037F11"/>
    <w:rsid w:val="00040373"/>
    <w:rsid w:val="00040B2C"/>
    <w:rsid w:val="00041722"/>
    <w:rsid w:val="00042CAD"/>
    <w:rsid w:val="00042DC8"/>
    <w:rsid w:val="00043AB6"/>
    <w:rsid w:val="00043F79"/>
    <w:rsid w:val="000451D0"/>
    <w:rsid w:val="000453E9"/>
    <w:rsid w:val="00045F09"/>
    <w:rsid w:val="000462C0"/>
    <w:rsid w:val="00046C06"/>
    <w:rsid w:val="0004713F"/>
    <w:rsid w:val="00047D38"/>
    <w:rsid w:val="00050721"/>
    <w:rsid w:val="0005337D"/>
    <w:rsid w:val="0005341E"/>
    <w:rsid w:val="000536CF"/>
    <w:rsid w:val="00053D84"/>
    <w:rsid w:val="00054178"/>
    <w:rsid w:val="00055C82"/>
    <w:rsid w:val="00060B27"/>
    <w:rsid w:val="0006133E"/>
    <w:rsid w:val="000617BB"/>
    <w:rsid w:val="00061EDE"/>
    <w:rsid w:val="00062FFA"/>
    <w:rsid w:val="000630F6"/>
    <w:rsid w:val="00063EBF"/>
    <w:rsid w:val="00064423"/>
    <w:rsid w:val="00064C78"/>
    <w:rsid w:val="00064FBF"/>
    <w:rsid w:val="00066438"/>
    <w:rsid w:val="0006693F"/>
    <w:rsid w:val="00066B34"/>
    <w:rsid w:val="00066BEA"/>
    <w:rsid w:val="00067153"/>
    <w:rsid w:val="0006726D"/>
    <w:rsid w:val="0007048A"/>
    <w:rsid w:val="00070496"/>
    <w:rsid w:val="00070C53"/>
    <w:rsid w:val="00073907"/>
    <w:rsid w:val="0007392D"/>
    <w:rsid w:val="00073D90"/>
    <w:rsid w:val="00075032"/>
    <w:rsid w:val="00075263"/>
    <w:rsid w:val="00075772"/>
    <w:rsid w:val="00076395"/>
    <w:rsid w:val="000768DB"/>
    <w:rsid w:val="00077426"/>
    <w:rsid w:val="00077A71"/>
    <w:rsid w:val="000802BE"/>
    <w:rsid w:val="0008063A"/>
    <w:rsid w:val="000808E3"/>
    <w:rsid w:val="00081874"/>
    <w:rsid w:val="00081B9D"/>
    <w:rsid w:val="00082609"/>
    <w:rsid w:val="00082C40"/>
    <w:rsid w:val="00083A70"/>
    <w:rsid w:val="00084124"/>
    <w:rsid w:val="00084498"/>
    <w:rsid w:val="00084AF9"/>
    <w:rsid w:val="00084FDC"/>
    <w:rsid w:val="00085AC0"/>
    <w:rsid w:val="00085AF1"/>
    <w:rsid w:val="000869D3"/>
    <w:rsid w:val="00086A6F"/>
    <w:rsid w:val="00086AE2"/>
    <w:rsid w:val="00086B83"/>
    <w:rsid w:val="00087422"/>
    <w:rsid w:val="000875A4"/>
    <w:rsid w:val="00087D47"/>
    <w:rsid w:val="00090720"/>
    <w:rsid w:val="00090B01"/>
    <w:rsid w:val="0009154C"/>
    <w:rsid w:val="00091D04"/>
    <w:rsid w:val="000927E6"/>
    <w:rsid w:val="000929EC"/>
    <w:rsid w:val="0009372B"/>
    <w:rsid w:val="000938F7"/>
    <w:rsid w:val="00093A4F"/>
    <w:rsid w:val="00094160"/>
    <w:rsid w:val="0009571E"/>
    <w:rsid w:val="0009576B"/>
    <w:rsid w:val="00097EBB"/>
    <w:rsid w:val="000A038E"/>
    <w:rsid w:val="000A09D7"/>
    <w:rsid w:val="000A142E"/>
    <w:rsid w:val="000A1BA9"/>
    <w:rsid w:val="000A208B"/>
    <w:rsid w:val="000A2855"/>
    <w:rsid w:val="000A2A36"/>
    <w:rsid w:val="000A2B80"/>
    <w:rsid w:val="000A3284"/>
    <w:rsid w:val="000A36F6"/>
    <w:rsid w:val="000A41E0"/>
    <w:rsid w:val="000A4DFC"/>
    <w:rsid w:val="000A6441"/>
    <w:rsid w:val="000A6BA1"/>
    <w:rsid w:val="000A6F4B"/>
    <w:rsid w:val="000A747B"/>
    <w:rsid w:val="000B0C67"/>
    <w:rsid w:val="000B2451"/>
    <w:rsid w:val="000B2B93"/>
    <w:rsid w:val="000B2C54"/>
    <w:rsid w:val="000B3081"/>
    <w:rsid w:val="000B3A39"/>
    <w:rsid w:val="000B51B9"/>
    <w:rsid w:val="000B53F2"/>
    <w:rsid w:val="000B550F"/>
    <w:rsid w:val="000B56A9"/>
    <w:rsid w:val="000B59BB"/>
    <w:rsid w:val="000B615B"/>
    <w:rsid w:val="000B6372"/>
    <w:rsid w:val="000B68E3"/>
    <w:rsid w:val="000B6CF0"/>
    <w:rsid w:val="000B6EE5"/>
    <w:rsid w:val="000B7298"/>
    <w:rsid w:val="000B7486"/>
    <w:rsid w:val="000B7B68"/>
    <w:rsid w:val="000B7E15"/>
    <w:rsid w:val="000C0381"/>
    <w:rsid w:val="000C039A"/>
    <w:rsid w:val="000C0C09"/>
    <w:rsid w:val="000C1D51"/>
    <w:rsid w:val="000C1DD6"/>
    <w:rsid w:val="000C3044"/>
    <w:rsid w:val="000C360B"/>
    <w:rsid w:val="000C36B5"/>
    <w:rsid w:val="000C3ECF"/>
    <w:rsid w:val="000C4FE4"/>
    <w:rsid w:val="000C51EC"/>
    <w:rsid w:val="000C54AF"/>
    <w:rsid w:val="000C5BD2"/>
    <w:rsid w:val="000C682C"/>
    <w:rsid w:val="000C6E8D"/>
    <w:rsid w:val="000D067A"/>
    <w:rsid w:val="000D15FC"/>
    <w:rsid w:val="000D1C6E"/>
    <w:rsid w:val="000D27FB"/>
    <w:rsid w:val="000D2A7C"/>
    <w:rsid w:val="000D2C1D"/>
    <w:rsid w:val="000D3467"/>
    <w:rsid w:val="000D3524"/>
    <w:rsid w:val="000D3CF8"/>
    <w:rsid w:val="000D3E25"/>
    <w:rsid w:val="000D476A"/>
    <w:rsid w:val="000D52F9"/>
    <w:rsid w:val="000D7E9D"/>
    <w:rsid w:val="000D7F72"/>
    <w:rsid w:val="000D7F8C"/>
    <w:rsid w:val="000E0A72"/>
    <w:rsid w:val="000E14C8"/>
    <w:rsid w:val="000E1E5E"/>
    <w:rsid w:val="000E233C"/>
    <w:rsid w:val="000E2365"/>
    <w:rsid w:val="000E2D9D"/>
    <w:rsid w:val="000E3108"/>
    <w:rsid w:val="000E4061"/>
    <w:rsid w:val="000E40A0"/>
    <w:rsid w:val="000E40E5"/>
    <w:rsid w:val="000E557A"/>
    <w:rsid w:val="000E5F71"/>
    <w:rsid w:val="000E6BFC"/>
    <w:rsid w:val="000F0246"/>
    <w:rsid w:val="000F0950"/>
    <w:rsid w:val="000F0AE5"/>
    <w:rsid w:val="000F0B46"/>
    <w:rsid w:val="000F0D49"/>
    <w:rsid w:val="000F0F5E"/>
    <w:rsid w:val="000F165E"/>
    <w:rsid w:val="000F1749"/>
    <w:rsid w:val="000F19F3"/>
    <w:rsid w:val="000F2017"/>
    <w:rsid w:val="000F25C1"/>
    <w:rsid w:val="000F2F83"/>
    <w:rsid w:val="000F372F"/>
    <w:rsid w:val="000F4660"/>
    <w:rsid w:val="000F5974"/>
    <w:rsid w:val="000F5A78"/>
    <w:rsid w:val="000F5F47"/>
    <w:rsid w:val="000F6363"/>
    <w:rsid w:val="000F6777"/>
    <w:rsid w:val="000F6FAB"/>
    <w:rsid w:val="000F797E"/>
    <w:rsid w:val="000F7F17"/>
    <w:rsid w:val="00100387"/>
    <w:rsid w:val="001007D4"/>
    <w:rsid w:val="001010CE"/>
    <w:rsid w:val="00101552"/>
    <w:rsid w:val="00102051"/>
    <w:rsid w:val="001037A2"/>
    <w:rsid w:val="0010392A"/>
    <w:rsid w:val="00103E21"/>
    <w:rsid w:val="00103E83"/>
    <w:rsid w:val="0010436C"/>
    <w:rsid w:val="001043C5"/>
    <w:rsid w:val="00104708"/>
    <w:rsid w:val="00104AF3"/>
    <w:rsid w:val="00106CBC"/>
    <w:rsid w:val="001075F6"/>
    <w:rsid w:val="00107830"/>
    <w:rsid w:val="001113F5"/>
    <w:rsid w:val="00111444"/>
    <w:rsid w:val="0011179B"/>
    <w:rsid w:val="00111C61"/>
    <w:rsid w:val="00112402"/>
    <w:rsid w:val="00112445"/>
    <w:rsid w:val="0011287E"/>
    <w:rsid w:val="00113BF7"/>
    <w:rsid w:val="0011414B"/>
    <w:rsid w:val="001144DB"/>
    <w:rsid w:val="00115021"/>
    <w:rsid w:val="00116958"/>
    <w:rsid w:val="00116D58"/>
    <w:rsid w:val="001173FB"/>
    <w:rsid w:val="001174F5"/>
    <w:rsid w:val="001208AC"/>
    <w:rsid w:val="00120DF6"/>
    <w:rsid w:val="0012150B"/>
    <w:rsid w:val="00122545"/>
    <w:rsid w:val="00122FAC"/>
    <w:rsid w:val="0012312B"/>
    <w:rsid w:val="001235A4"/>
    <w:rsid w:val="001236BD"/>
    <w:rsid w:val="00123B43"/>
    <w:rsid w:val="00124108"/>
    <w:rsid w:val="00124347"/>
    <w:rsid w:val="001245A2"/>
    <w:rsid w:val="0012475E"/>
    <w:rsid w:val="00124E95"/>
    <w:rsid w:val="001257EF"/>
    <w:rsid w:val="00126B48"/>
    <w:rsid w:val="0012722E"/>
    <w:rsid w:val="00127582"/>
    <w:rsid w:val="00127B00"/>
    <w:rsid w:val="0013040F"/>
    <w:rsid w:val="0013088A"/>
    <w:rsid w:val="00130B31"/>
    <w:rsid w:val="00132F3A"/>
    <w:rsid w:val="00132FF9"/>
    <w:rsid w:val="0013366D"/>
    <w:rsid w:val="001341CF"/>
    <w:rsid w:val="001342FE"/>
    <w:rsid w:val="0013445D"/>
    <w:rsid w:val="00134D97"/>
    <w:rsid w:val="001359C7"/>
    <w:rsid w:val="00135C83"/>
    <w:rsid w:val="00137354"/>
    <w:rsid w:val="00137715"/>
    <w:rsid w:val="00137DFE"/>
    <w:rsid w:val="001408A9"/>
    <w:rsid w:val="00141263"/>
    <w:rsid w:val="00141967"/>
    <w:rsid w:val="00141F6B"/>
    <w:rsid w:val="00144A74"/>
    <w:rsid w:val="00144EA9"/>
    <w:rsid w:val="00145C89"/>
    <w:rsid w:val="0014654E"/>
    <w:rsid w:val="001473FB"/>
    <w:rsid w:val="00147E21"/>
    <w:rsid w:val="00147F4D"/>
    <w:rsid w:val="001509BC"/>
    <w:rsid w:val="00150C90"/>
    <w:rsid w:val="00151976"/>
    <w:rsid w:val="00153458"/>
    <w:rsid w:val="00153F3C"/>
    <w:rsid w:val="001571C2"/>
    <w:rsid w:val="00157238"/>
    <w:rsid w:val="001608CB"/>
    <w:rsid w:val="0016123B"/>
    <w:rsid w:val="00161C56"/>
    <w:rsid w:val="00162BB7"/>
    <w:rsid w:val="00163452"/>
    <w:rsid w:val="0016435B"/>
    <w:rsid w:val="0016482F"/>
    <w:rsid w:val="0016499F"/>
    <w:rsid w:val="00164C4A"/>
    <w:rsid w:val="00164FAF"/>
    <w:rsid w:val="00164FF8"/>
    <w:rsid w:val="00165952"/>
    <w:rsid w:val="00165AA0"/>
    <w:rsid w:val="0016638F"/>
    <w:rsid w:val="00166790"/>
    <w:rsid w:val="001674E7"/>
    <w:rsid w:val="001675E8"/>
    <w:rsid w:val="001705DD"/>
    <w:rsid w:val="0017087D"/>
    <w:rsid w:val="00170C4A"/>
    <w:rsid w:val="00170F08"/>
    <w:rsid w:val="0017106C"/>
    <w:rsid w:val="0017268C"/>
    <w:rsid w:val="00172A27"/>
    <w:rsid w:val="00172CD2"/>
    <w:rsid w:val="00172E7B"/>
    <w:rsid w:val="00173CAC"/>
    <w:rsid w:val="00174341"/>
    <w:rsid w:val="00175326"/>
    <w:rsid w:val="001753FB"/>
    <w:rsid w:val="001758E1"/>
    <w:rsid w:val="00175963"/>
    <w:rsid w:val="0017601C"/>
    <w:rsid w:val="0017639C"/>
    <w:rsid w:val="0017650D"/>
    <w:rsid w:val="001770FA"/>
    <w:rsid w:val="001775BF"/>
    <w:rsid w:val="00177B9E"/>
    <w:rsid w:val="00181E15"/>
    <w:rsid w:val="00182419"/>
    <w:rsid w:val="001831D2"/>
    <w:rsid w:val="001841D3"/>
    <w:rsid w:val="001843AF"/>
    <w:rsid w:val="00184D14"/>
    <w:rsid w:val="00184EB5"/>
    <w:rsid w:val="0018568F"/>
    <w:rsid w:val="0018571C"/>
    <w:rsid w:val="0018589D"/>
    <w:rsid w:val="0018675C"/>
    <w:rsid w:val="00186F07"/>
    <w:rsid w:val="00190C00"/>
    <w:rsid w:val="00190D26"/>
    <w:rsid w:val="001911C7"/>
    <w:rsid w:val="00191C1F"/>
    <w:rsid w:val="00192823"/>
    <w:rsid w:val="00194111"/>
    <w:rsid w:val="0019413B"/>
    <w:rsid w:val="0019501D"/>
    <w:rsid w:val="0019526E"/>
    <w:rsid w:val="00195B01"/>
    <w:rsid w:val="00196042"/>
    <w:rsid w:val="00196332"/>
    <w:rsid w:val="0019664D"/>
    <w:rsid w:val="00196883"/>
    <w:rsid w:val="00196C14"/>
    <w:rsid w:val="00196E44"/>
    <w:rsid w:val="0019730E"/>
    <w:rsid w:val="001A10D8"/>
    <w:rsid w:val="001A138E"/>
    <w:rsid w:val="001A1DCE"/>
    <w:rsid w:val="001A214E"/>
    <w:rsid w:val="001A24DC"/>
    <w:rsid w:val="001A2894"/>
    <w:rsid w:val="001A3021"/>
    <w:rsid w:val="001A3E4C"/>
    <w:rsid w:val="001A4AC9"/>
    <w:rsid w:val="001A58B8"/>
    <w:rsid w:val="001A5E3E"/>
    <w:rsid w:val="001A62BE"/>
    <w:rsid w:val="001A6475"/>
    <w:rsid w:val="001A66E6"/>
    <w:rsid w:val="001A7C2D"/>
    <w:rsid w:val="001B0C3E"/>
    <w:rsid w:val="001B1161"/>
    <w:rsid w:val="001B21D9"/>
    <w:rsid w:val="001B22E7"/>
    <w:rsid w:val="001B27E7"/>
    <w:rsid w:val="001B2810"/>
    <w:rsid w:val="001B2CE0"/>
    <w:rsid w:val="001B3423"/>
    <w:rsid w:val="001B4DA5"/>
    <w:rsid w:val="001B642C"/>
    <w:rsid w:val="001B6440"/>
    <w:rsid w:val="001B6909"/>
    <w:rsid w:val="001B6FFA"/>
    <w:rsid w:val="001B743D"/>
    <w:rsid w:val="001B797E"/>
    <w:rsid w:val="001B7B88"/>
    <w:rsid w:val="001B7CF1"/>
    <w:rsid w:val="001C02D7"/>
    <w:rsid w:val="001C10B9"/>
    <w:rsid w:val="001C1372"/>
    <w:rsid w:val="001C2629"/>
    <w:rsid w:val="001C28FF"/>
    <w:rsid w:val="001C30EF"/>
    <w:rsid w:val="001C36DB"/>
    <w:rsid w:val="001C3715"/>
    <w:rsid w:val="001C505B"/>
    <w:rsid w:val="001C53CB"/>
    <w:rsid w:val="001C70B6"/>
    <w:rsid w:val="001C76D7"/>
    <w:rsid w:val="001C770D"/>
    <w:rsid w:val="001C7C25"/>
    <w:rsid w:val="001D0B68"/>
    <w:rsid w:val="001D14AF"/>
    <w:rsid w:val="001D1608"/>
    <w:rsid w:val="001D18AD"/>
    <w:rsid w:val="001D2632"/>
    <w:rsid w:val="001D2A69"/>
    <w:rsid w:val="001D36C1"/>
    <w:rsid w:val="001D3700"/>
    <w:rsid w:val="001D43A5"/>
    <w:rsid w:val="001D4D3D"/>
    <w:rsid w:val="001D52D2"/>
    <w:rsid w:val="001D58F2"/>
    <w:rsid w:val="001D792E"/>
    <w:rsid w:val="001D7950"/>
    <w:rsid w:val="001E2063"/>
    <w:rsid w:val="001E289C"/>
    <w:rsid w:val="001E2AD9"/>
    <w:rsid w:val="001E382B"/>
    <w:rsid w:val="001E44AA"/>
    <w:rsid w:val="001E49BC"/>
    <w:rsid w:val="001E5014"/>
    <w:rsid w:val="001E564E"/>
    <w:rsid w:val="001E7863"/>
    <w:rsid w:val="001E78AA"/>
    <w:rsid w:val="001F0A35"/>
    <w:rsid w:val="001F3802"/>
    <w:rsid w:val="001F3B43"/>
    <w:rsid w:val="001F3C48"/>
    <w:rsid w:val="001F4443"/>
    <w:rsid w:val="001F4AF9"/>
    <w:rsid w:val="001F565B"/>
    <w:rsid w:val="001F5663"/>
    <w:rsid w:val="001F63A4"/>
    <w:rsid w:val="001F7959"/>
    <w:rsid w:val="00200611"/>
    <w:rsid w:val="0020086A"/>
    <w:rsid w:val="0020087B"/>
    <w:rsid w:val="00201789"/>
    <w:rsid w:val="00201ED4"/>
    <w:rsid w:val="00202D05"/>
    <w:rsid w:val="002035D1"/>
    <w:rsid w:val="00203BCA"/>
    <w:rsid w:val="00204320"/>
    <w:rsid w:val="0020436A"/>
    <w:rsid w:val="002054DA"/>
    <w:rsid w:val="00210A57"/>
    <w:rsid w:val="00210CE8"/>
    <w:rsid w:val="00210D61"/>
    <w:rsid w:val="00211F80"/>
    <w:rsid w:val="002123F6"/>
    <w:rsid w:val="00214534"/>
    <w:rsid w:val="002148F9"/>
    <w:rsid w:val="0021656E"/>
    <w:rsid w:val="00216880"/>
    <w:rsid w:val="0021728E"/>
    <w:rsid w:val="002172A5"/>
    <w:rsid w:val="00217DB2"/>
    <w:rsid w:val="002202AB"/>
    <w:rsid w:val="0022045A"/>
    <w:rsid w:val="0022073B"/>
    <w:rsid w:val="00220A0C"/>
    <w:rsid w:val="00221343"/>
    <w:rsid w:val="0022187F"/>
    <w:rsid w:val="00221BF5"/>
    <w:rsid w:val="002220CE"/>
    <w:rsid w:val="002232D6"/>
    <w:rsid w:val="00223B5E"/>
    <w:rsid w:val="00223EC7"/>
    <w:rsid w:val="002245DF"/>
    <w:rsid w:val="00224AC0"/>
    <w:rsid w:val="00226040"/>
    <w:rsid w:val="00226F05"/>
    <w:rsid w:val="00226F09"/>
    <w:rsid w:val="002304D4"/>
    <w:rsid w:val="00230A2C"/>
    <w:rsid w:val="002319A3"/>
    <w:rsid w:val="00231E5E"/>
    <w:rsid w:val="002322A6"/>
    <w:rsid w:val="002324A1"/>
    <w:rsid w:val="00232A4C"/>
    <w:rsid w:val="00233BE3"/>
    <w:rsid w:val="00234893"/>
    <w:rsid w:val="00234FB1"/>
    <w:rsid w:val="00236BCF"/>
    <w:rsid w:val="00240865"/>
    <w:rsid w:val="00241CA4"/>
    <w:rsid w:val="0024268A"/>
    <w:rsid w:val="002426FE"/>
    <w:rsid w:val="00243177"/>
    <w:rsid w:val="00245125"/>
    <w:rsid w:val="00247DF7"/>
    <w:rsid w:val="002505B4"/>
    <w:rsid w:val="00250E80"/>
    <w:rsid w:val="00251C32"/>
    <w:rsid w:val="0025238A"/>
    <w:rsid w:val="0025280F"/>
    <w:rsid w:val="00252FF1"/>
    <w:rsid w:val="00253714"/>
    <w:rsid w:val="00254736"/>
    <w:rsid w:val="00254B14"/>
    <w:rsid w:val="00254F91"/>
    <w:rsid w:val="002552AC"/>
    <w:rsid w:val="00255E59"/>
    <w:rsid w:val="002561FC"/>
    <w:rsid w:val="00256A48"/>
    <w:rsid w:val="00256E69"/>
    <w:rsid w:val="002577D1"/>
    <w:rsid w:val="00257BF1"/>
    <w:rsid w:val="002601CA"/>
    <w:rsid w:val="002621B9"/>
    <w:rsid w:val="002651FA"/>
    <w:rsid w:val="00265CC8"/>
    <w:rsid w:val="00266ADA"/>
    <w:rsid w:val="00266C2E"/>
    <w:rsid w:val="00266E5C"/>
    <w:rsid w:val="00267797"/>
    <w:rsid w:val="002700C5"/>
    <w:rsid w:val="0027040D"/>
    <w:rsid w:val="002711A6"/>
    <w:rsid w:val="00271534"/>
    <w:rsid w:val="00271F8E"/>
    <w:rsid w:val="00271FAD"/>
    <w:rsid w:val="00272482"/>
    <w:rsid w:val="00272D45"/>
    <w:rsid w:val="0027417C"/>
    <w:rsid w:val="0027475C"/>
    <w:rsid w:val="00274DBF"/>
    <w:rsid w:val="00274DD6"/>
    <w:rsid w:val="00274E4D"/>
    <w:rsid w:val="00275251"/>
    <w:rsid w:val="0027535C"/>
    <w:rsid w:val="002753B5"/>
    <w:rsid w:val="00276CEE"/>
    <w:rsid w:val="0028087A"/>
    <w:rsid w:val="00280B76"/>
    <w:rsid w:val="00280C37"/>
    <w:rsid w:val="00281326"/>
    <w:rsid w:val="002814A8"/>
    <w:rsid w:val="002819D8"/>
    <w:rsid w:val="00281E59"/>
    <w:rsid w:val="00282ECC"/>
    <w:rsid w:val="002834F8"/>
    <w:rsid w:val="0028350C"/>
    <w:rsid w:val="0028411C"/>
    <w:rsid w:val="0028444C"/>
    <w:rsid w:val="0028485E"/>
    <w:rsid w:val="00285479"/>
    <w:rsid w:val="00285680"/>
    <w:rsid w:val="00285B8A"/>
    <w:rsid w:val="00285D38"/>
    <w:rsid w:val="00286E12"/>
    <w:rsid w:val="00287969"/>
    <w:rsid w:val="002910DE"/>
    <w:rsid w:val="0029155B"/>
    <w:rsid w:val="0029163B"/>
    <w:rsid w:val="002916E0"/>
    <w:rsid w:val="00292482"/>
    <w:rsid w:val="002929D0"/>
    <w:rsid w:val="002932D4"/>
    <w:rsid w:val="002948E7"/>
    <w:rsid w:val="00294DE7"/>
    <w:rsid w:val="00296E76"/>
    <w:rsid w:val="0029753F"/>
    <w:rsid w:val="00297979"/>
    <w:rsid w:val="002A0269"/>
    <w:rsid w:val="002A04B4"/>
    <w:rsid w:val="002A1F92"/>
    <w:rsid w:val="002A2012"/>
    <w:rsid w:val="002A278A"/>
    <w:rsid w:val="002A2A74"/>
    <w:rsid w:val="002A31E6"/>
    <w:rsid w:val="002A3E80"/>
    <w:rsid w:val="002A545E"/>
    <w:rsid w:val="002A57C5"/>
    <w:rsid w:val="002A595A"/>
    <w:rsid w:val="002A5B92"/>
    <w:rsid w:val="002A5C3F"/>
    <w:rsid w:val="002A6ECB"/>
    <w:rsid w:val="002B0759"/>
    <w:rsid w:val="002B1FA4"/>
    <w:rsid w:val="002B23F1"/>
    <w:rsid w:val="002B275F"/>
    <w:rsid w:val="002B2C19"/>
    <w:rsid w:val="002B32A5"/>
    <w:rsid w:val="002B3EEF"/>
    <w:rsid w:val="002B4D83"/>
    <w:rsid w:val="002B547F"/>
    <w:rsid w:val="002B563F"/>
    <w:rsid w:val="002B5DCF"/>
    <w:rsid w:val="002B6075"/>
    <w:rsid w:val="002B659A"/>
    <w:rsid w:val="002B6DD4"/>
    <w:rsid w:val="002C093A"/>
    <w:rsid w:val="002C0AC6"/>
    <w:rsid w:val="002C0B8E"/>
    <w:rsid w:val="002C2AE1"/>
    <w:rsid w:val="002C2FE4"/>
    <w:rsid w:val="002C327E"/>
    <w:rsid w:val="002C37DD"/>
    <w:rsid w:val="002C3BDA"/>
    <w:rsid w:val="002C3E2D"/>
    <w:rsid w:val="002C502A"/>
    <w:rsid w:val="002C5614"/>
    <w:rsid w:val="002C5EB6"/>
    <w:rsid w:val="002C6461"/>
    <w:rsid w:val="002D0A72"/>
    <w:rsid w:val="002D2556"/>
    <w:rsid w:val="002D269C"/>
    <w:rsid w:val="002D3EBB"/>
    <w:rsid w:val="002D433F"/>
    <w:rsid w:val="002D4635"/>
    <w:rsid w:val="002D4673"/>
    <w:rsid w:val="002D4702"/>
    <w:rsid w:val="002D4C4E"/>
    <w:rsid w:val="002D4FB4"/>
    <w:rsid w:val="002D5DD5"/>
    <w:rsid w:val="002D5E1A"/>
    <w:rsid w:val="002D63EA"/>
    <w:rsid w:val="002D6470"/>
    <w:rsid w:val="002D6569"/>
    <w:rsid w:val="002D78C1"/>
    <w:rsid w:val="002D7E9B"/>
    <w:rsid w:val="002E06A1"/>
    <w:rsid w:val="002E130C"/>
    <w:rsid w:val="002E15DF"/>
    <w:rsid w:val="002E16B0"/>
    <w:rsid w:val="002E27A4"/>
    <w:rsid w:val="002E2E02"/>
    <w:rsid w:val="002E3266"/>
    <w:rsid w:val="002E3802"/>
    <w:rsid w:val="002E40DA"/>
    <w:rsid w:val="002E445D"/>
    <w:rsid w:val="002E494E"/>
    <w:rsid w:val="002E4C58"/>
    <w:rsid w:val="002E4DE9"/>
    <w:rsid w:val="002E57B6"/>
    <w:rsid w:val="002E5851"/>
    <w:rsid w:val="002E5857"/>
    <w:rsid w:val="002E5D51"/>
    <w:rsid w:val="002E5E71"/>
    <w:rsid w:val="002E5E90"/>
    <w:rsid w:val="002E6EF5"/>
    <w:rsid w:val="002E721D"/>
    <w:rsid w:val="002E7A8B"/>
    <w:rsid w:val="002F06F5"/>
    <w:rsid w:val="002F0CD3"/>
    <w:rsid w:val="002F1045"/>
    <w:rsid w:val="002F25CD"/>
    <w:rsid w:val="002F2AEB"/>
    <w:rsid w:val="002F3384"/>
    <w:rsid w:val="002F36E3"/>
    <w:rsid w:val="002F48EB"/>
    <w:rsid w:val="002F4AA5"/>
    <w:rsid w:val="002F519F"/>
    <w:rsid w:val="002F633F"/>
    <w:rsid w:val="002F6EDB"/>
    <w:rsid w:val="002F6F80"/>
    <w:rsid w:val="002F7502"/>
    <w:rsid w:val="002F7BC2"/>
    <w:rsid w:val="002F7E6B"/>
    <w:rsid w:val="00300959"/>
    <w:rsid w:val="00301494"/>
    <w:rsid w:val="00302262"/>
    <w:rsid w:val="00302818"/>
    <w:rsid w:val="00302EF3"/>
    <w:rsid w:val="0030485F"/>
    <w:rsid w:val="00304A6E"/>
    <w:rsid w:val="00304BE4"/>
    <w:rsid w:val="003050AD"/>
    <w:rsid w:val="00305AE1"/>
    <w:rsid w:val="0030610D"/>
    <w:rsid w:val="0030645A"/>
    <w:rsid w:val="00306770"/>
    <w:rsid w:val="00307084"/>
    <w:rsid w:val="0030760A"/>
    <w:rsid w:val="00307B6E"/>
    <w:rsid w:val="00307DD8"/>
    <w:rsid w:val="00307F27"/>
    <w:rsid w:val="00310070"/>
    <w:rsid w:val="003103C0"/>
    <w:rsid w:val="003118AA"/>
    <w:rsid w:val="00312A6C"/>
    <w:rsid w:val="003135D7"/>
    <w:rsid w:val="0031375B"/>
    <w:rsid w:val="00313888"/>
    <w:rsid w:val="00313E66"/>
    <w:rsid w:val="0031455F"/>
    <w:rsid w:val="00314772"/>
    <w:rsid w:val="00314B46"/>
    <w:rsid w:val="003152EB"/>
    <w:rsid w:val="00315BDE"/>
    <w:rsid w:val="00316506"/>
    <w:rsid w:val="00316FDF"/>
    <w:rsid w:val="003174DD"/>
    <w:rsid w:val="003201BF"/>
    <w:rsid w:val="00321170"/>
    <w:rsid w:val="003212A5"/>
    <w:rsid w:val="003216BA"/>
    <w:rsid w:val="00321FBB"/>
    <w:rsid w:val="00322548"/>
    <w:rsid w:val="003239B8"/>
    <w:rsid w:val="003242FC"/>
    <w:rsid w:val="00324ADF"/>
    <w:rsid w:val="00324D31"/>
    <w:rsid w:val="003254B5"/>
    <w:rsid w:val="00326CC7"/>
    <w:rsid w:val="00326E7D"/>
    <w:rsid w:val="00326F96"/>
    <w:rsid w:val="00327F5A"/>
    <w:rsid w:val="0033002F"/>
    <w:rsid w:val="00330127"/>
    <w:rsid w:val="00330207"/>
    <w:rsid w:val="003310BD"/>
    <w:rsid w:val="0033120B"/>
    <w:rsid w:val="0033182E"/>
    <w:rsid w:val="0033224A"/>
    <w:rsid w:val="0033248D"/>
    <w:rsid w:val="00332F86"/>
    <w:rsid w:val="00333258"/>
    <w:rsid w:val="00333A35"/>
    <w:rsid w:val="003342BB"/>
    <w:rsid w:val="0033508C"/>
    <w:rsid w:val="00335129"/>
    <w:rsid w:val="003360DA"/>
    <w:rsid w:val="0033735E"/>
    <w:rsid w:val="00337898"/>
    <w:rsid w:val="00337B2B"/>
    <w:rsid w:val="00340029"/>
    <w:rsid w:val="00340375"/>
    <w:rsid w:val="00340ECA"/>
    <w:rsid w:val="00340F4B"/>
    <w:rsid w:val="00341DD4"/>
    <w:rsid w:val="00342CA2"/>
    <w:rsid w:val="003434E8"/>
    <w:rsid w:val="003436A9"/>
    <w:rsid w:val="00344E02"/>
    <w:rsid w:val="00345188"/>
    <w:rsid w:val="003460F3"/>
    <w:rsid w:val="0034625C"/>
    <w:rsid w:val="003462A6"/>
    <w:rsid w:val="003466B7"/>
    <w:rsid w:val="00346D8A"/>
    <w:rsid w:val="003472D9"/>
    <w:rsid w:val="00347F7F"/>
    <w:rsid w:val="0035016D"/>
    <w:rsid w:val="0035077B"/>
    <w:rsid w:val="00350976"/>
    <w:rsid w:val="00350EED"/>
    <w:rsid w:val="00351A36"/>
    <w:rsid w:val="00352A7C"/>
    <w:rsid w:val="00352B35"/>
    <w:rsid w:val="00352F6B"/>
    <w:rsid w:val="00353970"/>
    <w:rsid w:val="00354B26"/>
    <w:rsid w:val="00354D74"/>
    <w:rsid w:val="00354E84"/>
    <w:rsid w:val="0035517E"/>
    <w:rsid w:val="00355774"/>
    <w:rsid w:val="003565A0"/>
    <w:rsid w:val="00356D41"/>
    <w:rsid w:val="0035760C"/>
    <w:rsid w:val="0036229B"/>
    <w:rsid w:val="0036245B"/>
    <w:rsid w:val="003626AF"/>
    <w:rsid w:val="003629C3"/>
    <w:rsid w:val="00362F1F"/>
    <w:rsid w:val="00363060"/>
    <w:rsid w:val="00363695"/>
    <w:rsid w:val="0036487B"/>
    <w:rsid w:val="00364D55"/>
    <w:rsid w:val="00364E42"/>
    <w:rsid w:val="0036596F"/>
    <w:rsid w:val="003659A0"/>
    <w:rsid w:val="00365C0D"/>
    <w:rsid w:val="00365D47"/>
    <w:rsid w:val="00365EE8"/>
    <w:rsid w:val="00366067"/>
    <w:rsid w:val="0036630B"/>
    <w:rsid w:val="00366357"/>
    <w:rsid w:val="00366C5D"/>
    <w:rsid w:val="003670A8"/>
    <w:rsid w:val="00367E8A"/>
    <w:rsid w:val="0037092D"/>
    <w:rsid w:val="00370B23"/>
    <w:rsid w:val="00370CA6"/>
    <w:rsid w:val="00370CAE"/>
    <w:rsid w:val="00370DA3"/>
    <w:rsid w:val="003714D3"/>
    <w:rsid w:val="00372063"/>
    <w:rsid w:val="00372330"/>
    <w:rsid w:val="00372405"/>
    <w:rsid w:val="0037279F"/>
    <w:rsid w:val="0037454A"/>
    <w:rsid w:val="00374770"/>
    <w:rsid w:val="00374997"/>
    <w:rsid w:val="00374BC4"/>
    <w:rsid w:val="00375303"/>
    <w:rsid w:val="00375557"/>
    <w:rsid w:val="00375F57"/>
    <w:rsid w:val="0037634D"/>
    <w:rsid w:val="0037635E"/>
    <w:rsid w:val="00380F1D"/>
    <w:rsid w:val="00381AD7"/>
    <w:rsid w:val="00382AE7"/>
    <w:rsid w:val="003833C4"/>
    <w:rsid w:val="00383789"/>
    <w:rsid w:val="00383E15"/>
    <w:rsid w:val="00384354"/>
    <w:rsid w:val="00385728"/>
    <w:rsid w:val="00385E1C"/>
    <w:rsid w:val="0038706D"/>
    <w:rsid w:val="00387C34"/>
    <w:rsid w:val="00390547"/>
    <w:rsid w:val="00390CEC"/>
    <w:rsid w:val="003913AA"/>
    <w:rsid w:val="00391410"/>
    <w:rsid w:val="00391469"/>
    <w:rsid w:val="003918E8"/>
    <w:rsid w:val="00392921"/>
    <w:rsid w:val="00393A72"/>
    <w:rsid w:val="00393F29"/>
    <w:rsid w:val="00393F45"/>
    <w:rsid w:val="0039446A"/>
    <w:rsid w:val="003945E6"/>
    <w:rsid w:val="00395731"/>
    <w:rsid w:val="00395DD9"/>
    <w:rsid w:val="00396B56"/>
    <w:rsid w:val="00396FDD"/>
    <w:rsid w:val="00397684"/>
    <w:rsid w:val="00397BAA"/>
    <w:rsid w:val="00397E1F"/>
    <w:rsid w:val="00397ECA"/>
    <w:rsid w:val="00397FAD"/>
    <w:rsid w:val="003A05DE"/>
    <w:rsid w:val="003A0680"/>
    <w:rsid w:val="003A09E5"/>
    <w:rsid w:val="003A0BBD"/>
    <w:rsid w:val="003A14A2"/>
    <w:rsid w:val="003A2170"/>
    <w:rsid w:val="003A27A0"/>
    <w:rsid w:val="003A29D3"/>
    <w:rsid w:val="003A2AE7"/>
    <w:rsid w:val="003A2F87"/>
    <w:rsid w:val="003A399A"/>
    <w:rsid w:val="003A3A81"/>
    <w:rsid w:val="003A4BA4"/>
    <w:rsid w:val="003A53FE"/>
    <w:rsid w:val="003A54F4"/>
    <w:rsid w:val="003A56E7"/>
    <w:rsid w:val="003A62EB"/>
    <w:rsid w:val="003A66D0"/>
    <w:rsid w:val="003A6E12"/>
    <w:rsid w:val="003A72FD"/>
    <w:rsid w:val="003B0AAA"/>
    <w:rsid w:val="003B1622"/>
    <w:rsid w:val="003B2273"/>
    <w:rsid w:val="003B2E04"/>
    <w:rsid w:val="003B2E39"/>
    <w:rsid w:val="003B3AC1"/>
    <w:rsid w:val="003B4483"/>
    <w:rsid w:val="003B469C"/>
    <w:rsid w:val="003B4888"/>
    <w:rsid w:val="003B4D70"/>
    <w:rsid w:val="003B74F1"/>
    <w:rsid w:val="003B75D0"/>
    <w:rsid w:val="003C0077"/>
    <w:rsid w:val="003C06D2"/>
    <w:rsid w:val="003C0855"/>
    <w:rsid w:val="003C1C73"/>
    <w:rsid w:val="003C1CCF"/>
    <w:rsid w:val="003C1F3C"/>
    <w:rsid w:val="003C202C"/>
    <w:rsid w:val="003C20D2"/>
    <w:rsid w:val="003C3268"/>
    <w:rsid w:val="003C3A0B"/>
    <w:rsid w:val="003C3D33"/>
    <w:rsid w:val="003C433E"/>
    <w:rsid w:val="003C4BFA"/>
    <w:rsid w:val="003C59FB"/>
    <w:rsid w:val="003C677E"/>
    <w:rsid w:val="003C684F"/>
    <w:rsid w:val="003C6F31"/>
    <w:rsid w:val="003D0E4C"/>
    <w:rsid w:val="003D0F4C"/>
    <w:rsid w:val="003D2615"/>
    <w:rsid w:val="003D2E82"/>
    <w:rsid w:val="003D37C5"/>
    <w:rsid w:val="003D3976"/>
    <w:rsid w:val="003D3D24"/>
    <w:rsid w:val="003D46C3"/>
    <w:rsid w:val="003D55DA"/>
    <w:rsid w:val="003D59C9"/>
    <w:rsid w:val="003D609F"/>
    <w:rsid w:val="003E0026"/>
    <w:rsid w:val="003E172D"/>
    <w:rsid w:val="003E181B"/>
    <w:rsid w:val="003E195D"/>
    <w:rsid w:val="003E2383"/>
    <w:rsid w:val="003E2803"/>
    <w:rsid w:val="003E4E30"/>
    <w:rsid w:val="003E522D"/>
    <w:rsid w:val="003E5453"/>
    <w:rsid w:val="003E6F4E"/>
    <w:rsid w:val="003E70CD"/>
    <w:rsid w:val="003E7BF5"/>
    <w:rsid w:val="003E7F82"/>
    <w:rsid w:val="003E7FC6"/>
    <w:rsid w:val="003F1024"/>
    <w:rsid w:val="003F2091"/>
    <w:rsid w:val="003F2F0F"/>
    <w:rsid w:val="003F45A9"/>
    <w:rsid w:val="003F4792"/>
    <w:rsid w:val="003F6886"/>
    <w:rsid w:val="003F72CB"/>
    <w:rsid w:val="003F7425"/>
    <w:rsid w:val="003F74ED"/>
    <w:rsid w:val="003F7870"/>
    <w:rsid w:val="00400B89"/>
    <w:rsid w:val="00401465"/>
    <w:rsid w:val="0040152D"/>
    <w:rsid w:val="004016AE"/>
    <w:rsid w:val="0040238E"/>
    <w:rsid w:val="00402E30"/>
    <w:rsid w:val="004032FC"/>
    <w:rsid w:val="004035AE"/>
    <w:rsid w:val="00403F7F"/>
    <w:rsid w:val="004062DD"/>
    <w:rsid w:val="0040693F"/>
    <w:rsid w:val="00407389"/>
    <w:rsid w:val="00410D51"/>
    <w:rsid w:val="00411320"/>
    <w:rsid w:val="00411B0D"/>
    <w:rsid w:val="004121D6"/>
    <w:rsid w:val="004125BA"/>
    <w:rsid w:val="0041260B"/>
    <w:rsid w:val="00413BAD"/>
    <w:rsid w:val="00413C10"/>
    <w:rsid w:val="00413C7B"/>
    <w:rsid w:val="004144A0"/>
    <w:rsid w:val="00414CBC"/>
    <w:rsid w:val="00415A97"/>
    <w:rsid w:val="00416569"/>
    <w:rsid w:val="004173B9"/>
    <w:rsid w:val="00417EBD"/>
    <w:rsid w:val="0042035B"/>
    <w:rsid w:val="00420912"/>
    <w:rsid w:val="0042122D"/>
    <w:rsid w:val="00421ED9"/>
    <w:rsid w:val="00422F5C"/>
    <w:rsid w:val="004230AF"/>
    <w:rsid w:val="00423760"/>
    <w:rsid w:val="00423B10"/>
    <w:rsid w:val="00423C84"/>
    <w:rsid w:val="00423EAE"/>
    <w:rsid w:val="004249B8"/>
    <w:rsid w:val="00424EB4"/>
    <w:rsid w:val="00425FCA"/>
    <w:rsid w:val="00426109"/>
    <w:rsid w:val="004261BF"/>
    <w:rsid w:val="00426382"/>
    <w:rsid w:val="00426547"/>
    <w:rsid w:val="00426614"/>
    <w:rsid w:val="00426824"/>
    <w:rsid w:val="00426C1A"/>
    <w:rsid w:val="00430F5C"/>
    <w:rsid w:val="004324A6"/>
    <w:rsid w:val="00432BAE"/>
    <w:rsid w:val="00432DAD"/>
    <w:rsid w:val="004335B2"/>
    <w:rsid w:val="004338F9"/>
    <w:rsid w:val="004353DA"/>
    <w:rsid w:val="00435EC4"/>
    <w:rsid w:val="004360CA"/>
    <w:rsid w:val="004367B7"/>
    <w:rsid w:val="004371A4"/>
    <w:rsid w:val="0043768E"/>
    <w:rsid w:val="00437C19"/>
    <w:rsid w:val="00440187"/>
    <w:rsid w:val="00440523"/>
    <w:rsid w:val="00440811"/>
    <w:rsid w:val="00441161"/>
    <w:rsid w:val="00442B73"/>
    <w:rsid w:val="0044375C"/>
    <w:rsid w:val="00443E6D"/>
    <w:rsid w:val="00444288"/>
    <w:rsid w:val="00444BFB"/>
    <w:rsid w:val="00444C3F"/>
    <w:rsid w:val="00444F24"/>
    <w:rsid w:val="00445623"/>
    <w:rsid w:val="00445840"/>
    <w:rsid w:val="00445903"/>
    <w:rsid w:val="00445AEB"/>
    <w:rsid w:val="004464E5"/>
    <w:rsid w:val="004466A5"/>
    <w:rsid w:val="00446847"/>
    <w:rsid w:val="00447F11"/>
    <w:rsid w:val="00450134"/>
    <w:rsid w:val="00450EC7"/>
    <w:rsid w:val="00451D20"/>
    <w:rsid w:val="0045209F"/>
    <w:rsid w:val="00452317"/>
    <w:rsid w:val="00452D41"/>
    <w:rsid w:val="00452EF0"/>
    <w:rsid w:val="00455C71"/>
    <w:rsid w:val="004562D5"/>
    <w:rsid w:val="0045735F"/>
    <w:rsid w:val="0045786F"/>
    <w:rsid w:val="00457DFB"/>
    <w:rsid w:val="00460684"/>
    <w:rsid w:val="004606FF"/>
    <w:rsid w:val="00460D55"/>
    <w:rsid w:val="0046171D"/>
    <w:rsid w:val="00463993"/>
    <w:rsid w:val="00463E84"/>
    <w:rsid w:val="00464342"/>
    <w:rsid w:val="00464638"/>
    <w:rsid w:val="00464805"/>
    <w:rsid w:val="00464CA5"/>
    <w:rsid w:val="004656B6"/>
    <w:rsid w:val="00465A80"/>
    <w:rsid w:val="004663BF"/>
    <w:rsid w:val="00466787"/>
    <w:rsid w:val="00466A33"/>
    <w:rsid w:val="00470666"/>
    <w:rsid w:val="00470EFA"/>
    <w:rsid w:val="0047170B"/>
    <w:rsid w:val="004720DF"/>
    <w:rsid w:val="004727CD"/>
    <w:rsid w:val="00472C41"/>
    <w:rsid w:val="00473450"/>
    <w:rsid w:val="00473BD5"/>
    <w:rsid w:val="00473DF5"/>
    <w:rsid w:val="0047497F"/>
    <w:rsid w:val="0047502B"/>
    <w:rsid w:val="00476DA9"/>
    <w:rsid w:val="004774DA"/>
    <w:rsid w:val="00477F8E"/>
    <w:rsid w:val="00480A71"/>
    <w:rsid w:val="00481347"/>
    <w:rsid w:val="00481CA8"/>
    <w:rsid w:val="00481D08"/>
    <w:rsid w:val="0048319A"/>
    <w:rsid w:val="0048370D"/>
    <w:rsid w:val="00483D77"/>
    <w:rsid w:val="004849E3"/>
    <w:rsid w:val="00485EB7"/>
    <w:rsid w:val="00486437"/>
    <w:rsid w:val="00486616"/>
    <w:rsid w:val="004878F1"/>
    <w:rsid w:val="00487908"/>
    <w:rsid w:val="00491056"/>
    <w:rsid w:val="004917C5"/>
    <w:rsid w:val="00491C3B"/>
    <w:rsid w:val="004920B5"/>
    <w:rsid w:val="00492297"/>
    <w:rsid w:val="00492FF6"/>
    <w:rsid w:val="0049318E"/>
    <w:rsid w:val="00493327"/>
    <w:rsid w:val="00493A5E"/>
    <w:rsid w:val="0049523E"/>
    <w:rsid w:val="00495438"/>
    <w:rsid w:val="00495A8A"/>
    <w:rsid w:val="00495EB9"/>
    <w:rsid w:val="00496003"/>
    <w:rsid w:val="004961CD"/>
    <w:rsid w:val="0049695E"/>
    <w:rsid w:val="004971C4"/>
    <w:rsid w:val="0049771A"/>
    <w:rsid w:val="0049788F"/>
    <w:rsid w:val="00497B23"/>
    <w:rsid w:val="004A048A"/>
    <w:rsid w:val="004A0510"/>
    <w:rsid w:val="004A05F6"/>
    <w:rsid w:val="004A06A5"/>
    <w:rsid w:val="004A06B4"/>
    <w:rsid w:val="004A109B"/>
    <w:rsid w:val="004A1423"/>
    <w:rsid w:val="004A1722"/>
    <w:rsid w:val="004A2A5B"/>
    <w:rsid w:val="004A2AC7"/>
    <w:rsid w:val="004A3522"/>
    <w:rsid w:val="004A391B"/>
    <w:rsid w:val="004A3E39"/>
    <w:rsid w:val="004A3EF5"/>
    <w:rsid w:val="004A3F1D"/>
    <w:rsid w:val="004A6050"/>
    <w:rsid w:val="004A659C"/>
    <w:rsid w:val="004B0193"/>
    <w:rsid w:val="004B0476"/>
    <w:rsid w:val="004B1BB4"/>
    <w:rsid w:val="004B1D7F"/>
    <w:rsid w:val="004B22AC"/>
    <w:rsid w:val="004B284F"/>
    <w:rsid w:val="004B2878"/>
    <w:rsid w:val="004B39E6"/>
    <w:rsid w:val="004B414D"/>
    <w:rsid w:val="004B48B6"/>
    <w:rsid w:val="004B55EB"/>
    <w:rsid w:val="004B5B31"/>
    <w:rsid w:val="004B5B7B"/>
    <w:rsid w:val="004B6775"/>
    <w:rsid w:val="004B71F8"/>
    <w:rsid w:val="004B7CF0"/>
    <w:rsid w:val="004C045B"/>
    <w:rsid w:val="004C11A4"/>
    <w:rsid w:val="004C24EA"/>
    <w:rsid w:val="004C2AE2"/>
    <w:rsid w:val="004C376D"/>
    <w:rsid w:val="004C5256"/>
    <w:rsid w:val="004C52FB"/>
    <w:rsid w:val="004C5B87"/>
    <w:rsid w:val="004C668E"/>
    <w:rsid w:val="004C6F94"/>
    <w:rsid w:val="004C7226"/>
    <w:rsid w:val="004C7E94"/>
    <w:rsid w:val="004D01BA"/>
    <w:rsid w:val="004D037A"/>
    <w:rsid w:val="004D04AD"/>
    <w:rsid w:val="004D0DB8"/>
    <w:rsid w:val="004D1644"/>
    <w:rsid w:val="004D1D97"/>
    <w:rsid w:val="004D37E6"/>
    <w:rsid w:val="004D4580"/>
    <w:rsid w:val="004D4C70"/>
    <w:rsid w:val="004D52BD"/>
    <w:rsid w:val="004D5784"/>
    <w:rsid w:val="004D5E6A"/>
    <w:rsid w:val="004D6A72"/>
    <w:rsid w:val="004D6BD7"/>
    <w:rsid w:val="004D715E"/>
    <w:rsid w:val="004D71E2"/>
    <w:rsid w:val="004D7B46"/>
    <w:rsid w:val="004D7C65"/>
    <w:rsid w:val="004D7C6E"/>
    <w:rsid w:val="004E025C"/>
    <w:rsid w:val="004E18EA"/>
    <w:rsid w:val="004E1C02"/>
    <w:rsid w:val="004E23E1"/>
    <w:rsid w:val="004E3BF4"/>
    <w:rsid w:val="004E439C"/>
    <w:rsid w:val="004E4643"/>
    <w:rsid w:val="004E46C9"/>
    <w:rsid w:val="004E4975"/>
    <w:rsid w:val="004E57F0"/>
    <w:rsid w:val="004E75DE"/>
    <w:rsid w:val="004E789C"/>
    <w:rsid w:val="004F02E3"/>
    <w:rsid w:val="004F068B"/>
    <w:rsid w:val="004F1A2E"/>
    <w:rsid w:val="004F36D8"/>
    <w:rsid w:val="004F3D32"/>
    <w:rsid w:val="004F44E7"/>
    <w:rsid w:val="004F47C1"/>
    <w:rsid w:val="004F487F"/>
    <w:rsid w:val="004F56CC"/>
    <w:rsid w:val="004F7330"/>
    <w:rsid w:val="004F7C4A"/>
    <w:rsid w:val="005002D3"/>
    <w:rsid w:val="00500551"/>
    <w:rsid w:val="00502BDA"/>
    <w:rsid w:val="00503730"/>
    <w:rsid w:val="0050383C"/>
    <w:rsid w:val="005054CE"/>
    <w:rsid w:val="00505F55"/>
    <w:rsid w:val="00505F6C"/>
    <w:rsid w:val="005061EC"/>
    <w:rsid w:val="0051007E"/>
    <w:rsid w:val="00510291"/>
    <w:rsid w:val="0051075D"/>
    <w:rsid w:val="00510B87"/>
    <w:rsid w:val="00510DB4"/>
    <w:rsid w:val="0051124C"/>
    <w:rsid w:val="00511636"/>
    <w:rsid w:val="00511787"/>
    <w:rsid w:val="00511BE7"/>
    <w:rsid w:val="00512048"/>
    <w:rsid w:val="00512B5A"/>
    <w:rsid w:val="00512F6B"/>
    <w:rsid w:val="00513339"/>
    <w:rsid w:val="005133E3"/>
    <w:rsid w:val="005135C7"/>
    <w:rsid w:val="00513D7B"/>
    <w:rsid w:val="005140CE"/>
    <w:rsid w:val="005144FC"/>
    <w:rsid w:val="00514699"/>
    <w:rsid w:val="005149D3"/>
    <w:rsid w:val="00515A6A"/>
    <w:rsid w:val="00515D6B"/>
    <w:rsid w:val="0051732E"/>
    <w:rsid w:val="00517653"/>
    <w:rsid w:val="00517727"/>
    <w:rsid w:val="00517AA7"/>
    <w:rsid w:val="00517C44"/>
    <w:rsid w:val="00517D10"/>
    <w:rsid w:val="00520512"/>
    <w:rsid w:val="00520C8D"/>
    <w:rsid w:val="00521536"/>
    <w:rsid w:val="00521BA2"/>
    <w:rsid w:val="00521E1F"/>
    <w:rsid w:val="005224BC"/>
    <w:rsid w:val="005227D0"/>
    <w:rsid w:val="00522BF7"/>
    <w:rsid w:val="005231EF"/>
    <w:rsid w:val="00523653"/>
    <w:rsid w:val="005243CA"/>
    <w:rsid w:val="00525465"/>
    <w:rsid w:val="00525A46"/>
    <w:rsid w:val="00525B6B"/>
    <w:rsid w:val="00525CB0"/>
    <w:rsid w:val="00525DDD"/>
    <w:rsid w:val="0052644D"/>
    <w:rsid w:val="0052675B"/>
    <w:rsid w:val="00527268"/>
    <w:rsid w:val="005277BB"/>
    <w:rsid w:val="00530749"/>
    <w:rsid w:val="00530A41"/>
    <w:rsid w:val="0053100F"/>
    <w:rsid w:val="005318A7"/>
    <w:rsid w:val="00531EA3"/>
    <w:rsid w:val="005321C1"/>
    <w:rsid w:val="00532F42"/>
    <w:rsid w:val="00533177"/>
    <w:rsid w:val="00533301"/>
    <w:rsid w:val="005333B5"/>
    <w:rsid w:val="005335C1"/>
    <w:rsid w:val="00533C52"/>
    <w:rsid w:val="00533F13"/>
    <w:rsid w:val="00534D95"/>
    <w:rsid w:val="00534EF3"/>
    <w:rsid w:val="005356F7"/>
    <w:rsid w:val="00535CAC"/>
    <w:rsid w:val="00536284"/>
    <w:rsid w:val="00536608"/>
    <w:rsid w:val="00536947"/>
    <w:rsid w:val="00536A03"/>
    <w:rsid w:val="005372F4"/>
    <w:rsid w:val="00540EE4"/>
    <w:rsid w:val="005413ED"/>
    <w:rsid w:val="00541451"/>
    <w:rsid w:val="005414B9"/>
    <w:rsid w:val="00541FFF"/>
    <w:rsid w:val="00542244"/>
    <w:rsid w:val="00543440"/>
    <w:rsid w:val="00544CA7"/>
    <w:rsid w:val="00544D5A"/>
    <w:rsid w:val="00545841"/>
    <w:rsid w:val="00547348"/>
    <w:rsid w:val="00550151"/>
    <w:rsid w:val="00550647"/>
    <w:rsid w:val="00550B6D"/>
    <w:rsid w:val="005515D2"/>
    <w:rsid w:val="0055198A"/>
    <w:rsid w:val="005525CF"/>
    <w:rsid w:val="00552BDB"/>
    <w:rsid w:val="0055344A"/>
    <w:rsid w:val="005534BD"/>
    <w:rsid w:val="005535C8"/>
    <w:rsid w:val="0055466F"/>
    <w:rsid w:val="00554F56"/>
    <w:rsid w:val="005553D0"/>
    <w:rsid w:val="00555B29"/>
    <w:rsid w:val="00556961"/>
    <w:rsid w:val="00557725"/>
    <w:rsid w:val="00557ECD"/>
    <w:rsid w:val="005601B4"/>
    <w:rsid w:val="00560E82"/>
    <w:rsid w:val="005611BF"/>
    <w:rsid w:val="005614F6"/>
    <w:rsid w:val="00561ADC"/>
    <w:rsid w:val="005633FD"/>
    <w:rsid w:val="00563A18"/>
    <w:rsid w:val="00564635"/>
    <w:rsid w:val="00564D7C"/>
    <w:rsid w:val="00565B2B"/>
    <w:rsid w:val="00565E2F"/>
    <w:rsid w:val="00565F1D"/>
    <w:rsid w:val="005668DF"/>
    <w:rsid w:val="00567935"/>
    <w:rsid w:val="00567C6C"/>
    <w:rsid w:val="00567E7F"/>
    <w:rsid w:val="00570457"/>
    <w:rsid w:val="005704B0"/>
    <w:rsid w:val="005704EA"/>
    <w:rsid w:val="005712B9"/>
    <w:rsid w:val="00571BF2"/>
    <w:rsid w:val="00572129"/>
    <w:rsid w:val="00572839"/>
    <w:rsid w:val="00572A48"/>
    <w:rsid w:val="00572B2C"/>
    <w:rsid w:val="00573115"/>
    <w:rsid w:val="0057378A"/>
    <w:rsid w:val="005746A0"/>
    <w:rsid w:val="00574FCA"/>
    <w:rsid w:val="00575564"/>
    <w:rsid w:val="0057616F"/>
    <w:rsid w:val="00576457"/>
    <w:rsid w:val="0057712A"/>
    <w:rsid w:val="00577CE2"/>
    <w:rsid w:val="00580361"/>
    <w:rsid w:val="00580552"/>
    <w:rsid w:val="00580D83"/>
    <w:rsid w:val="005818F5"/>
    <w:rsid w:val="00581F35"/>
    <w:rsid w:val="00583307"/>
    <w:rsid w:val="0058374C"/>
    <w:rsid w:val="00583E2A"/>
    <w:rsid w:val="005841AB"/>
    <w:rsid w:val="00585876"/>
    <w:rsid w:val="005862CE"/>
    <w:rsid w:val="0058651E"/>
    <w:rsid w:val="00586AD5"/>
    <w:rsid w:val="0058707C"/>
    <w:rsid w:val="0058797A"/>
    <w:rsid w:val="00590160"/>
    <w:rsid w:val="00590A45"/>
    <w:rsid w:val="0059178A"/>
    <w:rsid w:val="00592EBA"/>
    <w:rsid w:val="005936B2"/>
    <w:rsid w:val="00593E92"/>
    <w:rsid w:val="00594389"/>
    <w:rsid w:val="0059536E"/>
    <w:rsid w:val="00595483"/>
    <w:rsid w:val="0059570F"/>
    <w:rsid w:val="00595F29"/>
    <w:rsid w:val="005964D6"/>
    <w:rsid w:val="00597130"/>
    <w:rsid w:val="00597790"/>
    <w:rsid w:val="005A00C6"/>
    <w:rsid w:val="005A01AE"/>
    <w:rsid w:val="005A0280"/>
    <w:rsid w:val="005A07F8"/>
    <w:rsid w:val="005A0F4C"/>
    <w:rsid w:val="005A23E6"/>
    <w:rsid w:val="005A29FD"/>
    <w:rsid w:val="005A2ACF"/>
    <w:rsid w:val="005A2F4F"/>
    <w:rsid w:val="005A2F57"/>
    <w:rsid w:val="005A3330"/>
    <w:rsid w:val="005A38BF"/>
    <w:rsid w:val="005A3BFC"/>
    <w:rsid w:val="005A4774"/>
    <w:rsid w:val="005A547E"/>
    <w:rsid w:val="005A557F"/>
    <w:rsid w:val="005A64AF"/>
    <w:rsid w:val="005A6BB1"/>
    <w:rsid w:val="005A6FB3"/>
    <w:rsid w:val="005A727F"/>
    <w:rsid w:val="005A738A"/>
    <w:rsid w:val="005B02B6"/>
    <w:rsid w:val="005B21F4"/>
    <w:rsid w:val="005B3800"/>
    <w:rsid w:val="005B3DAF"/>
    <w:rsid w:val="005B5A6C"/>
    <w:rsid w:val="005B631C"/>
    <w:rsid w:val="005B7C5B"/>
    <w:rsid w:val="005C0866"/>
    <w:rsid w:val="005C099C"/>
    <w:rsid w:val="005C0A73"/>
    <w:rsid w:val="005C0D2A"/>
    <w:rsid w:val="005C0F67"/>
    <w:rsid w:val="005C1746"/>
    <w:rsid w:val="005C1981"/>
    <w:rsid w:val="005C1E97"/>
    <w:rsid w:val="005C341A"/>
    <w:rsid w:val="005C35DF"/>
    <w:rsid w:val="005C36EC"/>
    <w:rsid w:val="005C4E13"/>
    <w:rsid w:val="005C5095"/>
    <w:rsid w:val="005C52CB"/>
    <w:rsid w:val="005C71D6"/>
    <w:rsid w:val="005C7224"/>
    <w:rsid w:val="005C73C6"/>
    <w:rsid w:val="005C7BA8"/>
    <w:rsid w:val="005D04B5"/>
    <w:rsid w:val="005D064A"/>
    <w:rsid w:val="005D0C3B"/>
    <w:rsid w:val="005D21BD"/>
    <w:rsid w:val="005D3392"/>
    <w:rsid w:val="005D418E"/>
    <w:rsid w:val="005D4C86"/>
    <w:rsid w:val="005D4D5B"/>
    <w:rsid w:val="005D4D5C"/>
    <w:rsid w:val="005D4E66"/>
    <w:rsid w:val="005D515E"/>
    <w:rsid w:val="005D59D3"/>
    <w:rsid w:val="005D6141"/>
    <w:rsid w:val="005D63D8"/>
    <w:rsid w:val="005D6B78"/>
    <w:rsid w:val="005D6C5C"/>
    <w:rsid w:val="005D6E52"/>
    <w:rsid w:val="005D76FE"/>
    <w:rsid w:val="005D7CC9"/>
    <w:rsid w:val="005E0635"/>
    <w:rsid w:val="005E131C"/>
    <w:rsid w:val="005E15BA"/>
    <w:rsid w:val="005E190B"/>
    <w:rsid w:val="005E1979"/>
    <w:rsid w:val="005E1C48"/>
    <w:rsid w:val="005E27F8"/>
    <w:rsid w:val="005E30E8"/>
    <w:rsid w:val="005E3371"/>
    <w:rsid w:val="005E3AAC"/>
    <w:rsid w:val="005E3D4D"/>
    <w:rsid w:val="005E3FC6"/>
    <w:rsid w:val="005E461B"/>
    <w:rsid w:val="005E4B5C"/>
    <w:rsid w:val="005E5555"/>
    <w:rsid w:val="005E6722"/>
    <w:rsid w:val="005E702C"/>
    <w:rsid w:val="005E7F98"/>
    <w:rsid w:val="005F06D0"/>
    <w:rsid w:val="005F0D9B"/>
    <w:rsid w:val="005F1F3A"/>
    <w:rsid w:val="005F213E"/>
    <w:rsid w:val="005F24D8"/>
    <w:rsid w:val="005F2666"/>
    <w:rsid w:val="005F3136"/>
    <w:rsid w:val="005F3306"/>
    <w:rsid w:val="005F41CB"/>
    <w:rsid w:val="005F488B"/>
    <w:rsid w:val="005F55E1"/>
    <w:rsid w:val="005F5941"/>
    <w:rsid w:val="005F5CC8"/>
    <w:rsid w:val="005F6B50"/>
    <w:rsid w:val="005F6D53"/>
    <w:rsid w:val="005F6D7A"/>
    <w:rsid w:val="005F7BF8"/>
    <w:rsid w:val="0060077A"/>
    <w:rsid w:val="006009EA"/>
    <w:rsid w:val="006019D4"/>
    <w:rsid w:val="00601A9A"/>
    <w:rsid w:val="00601DAE"/>
    <w:rsid w:val="00601F4E"/>
    <w:rsid w:val="00602103"/>
    <w:rsid w:val="00603824"/>
    <w:rsid w:val="00604F37"/>
    <w:rsid w:val="00604F75"/>
    <w:rsid w:val="0060573A"/>
    <w:rsid w:val="00605A1C"/>
    <w:rsid w:val="00605BB3"/>
    <w:rsid w:val="00606CD2"/>
    <w:rsid w:val="006073C3"/>
    <w:rsid w:val="006078A3"/>
    <w:rsid w:val="00610BCC"/>
    <w:rsid w:val="006112CA"/>
    <w:rsid w:val="00611430"/>
    <w:rsid w:val="00611C47"/>
    <w:rsid w:val="00612ADD"/>
    <w:rsid w:val="00613C09"/>
    <w:rsid w:val="00613F4A"/>
    <w:rsid w:val="00614228"/>
    <w:rsid w:val="006149B9"/>
    <w:rsid w:val="006158AE"/>
    <w:rsid w:val="006158F3"/>
    <w:rsid w:val="006159F1"/>
    <w:rsid w:val="00616E56"/>
    <w:rsid w:val="006175C0"/>
    <w:rsid w:val="006179FE"/>
    <w:rsid w:val="00617B9E"/>
    <w:rsid w:val="00617E4E"/>
    <w:rsid w:val="00620B8F"/>
    <w:rsid w:val="00620FD1"/>
    <w:rsid w:val="00621302"/>
    <w:rsid w:val="006217AD"/>
    <w:rsid w:val="00622179"/>
    <w:rsid w:val="00622CC2"/>
    <w:rsid w:val="0062352E"/>
    <w:rsid w:val="00623A98"/>
    <w:rsid w:val="00623C15"/>
    <w:rsid w:val="00624CBC"/>
    <w:rsid w:val="0062521B"/>
    <w:rsid w:val="00625A48"/>
    <w:rsid w:val="00625D9B"/>
    <w:rsid w:val="0062641D"/>
    <w:rsid w:val="00626596"/>
    <w:rsid w:val="00626B6A"/>
    <w:rsid w:val="00627F74"/>
    <w:rsid w:val="00630AC8"/>
    <w:rsid w:val="006320FB"/>
    <w:rsid w:val="006326B5"/>
    <w:rsid w:val="00632DE8"/>
    <w:rsid w:val="00634D76"/>
    <w:rsid w:val="00635912"/>
    <w:rsid w:val="00636BBD"/>
    <w:rsid w:val="006404C6"/>
    <w:rsid w:val="006405E8"/>
    <w:rsid w:val="00641327"/>
    <w:rsid w:val="00642780"/>
    <w:rsid w:val="00642C28"/>
    <w:rsid w:val="006430E0"/>
    <w:rsid w:val="00643990"/>
    <w:rsid w:val="00644E3E"/>
    <w:rsid w:val="00645575"/>
    <w:rsid w:val="00645835"/>
    <w:rsid w:val="00645B05"/>
    <w:rsid w:val="00645B34"/>
    <w:rsid w:val="00645C79"/>
    <w:rsid w:val="0064627C"/>
    <w:rsid w:val="006507DD"/>
    <w:rsid w:val="0065123E"/>
    <w:rsid w:val="00651E01"/>
    <w:rsid w:val="00651E8D"/>
    <w:rsid w:val="006526DF"/>
    <w:rsid w:val="006530DD"/>
    <w:rsid w:val="00654712"/>
    <w:rsid w:val="00654CDE"/>
    <w:rsid w:val="00654E68"/>
    <w:rsid w:val="00654F84"/>
    <w:rsid w:val="0065544F"/>
    <w:rsid w:val="00655AAA"/>
    <w:rsid w:val="006575BC"/>
    <w:rsid w:val="006609C5"/>
    <w:rsid w:val="00660F32"/>
    <w:rsid w:val="00661039"/>
    <w:rsid w:val="0066224F"/>
    <w:rsid w:val="006629D0"/>
    <w:rsid w:val="00663364"/>
    <w:rsid w:val="006639DF"/>
    <w:rsid w:val="00663AE3"/>
    <w:rsid w:val="00663BAE"/>
    <w:rsid w:val="00664C48"/>
    <w:rsid w:val="00664DD4"/>
    <w:rsid w:val="00665111"/>
    <w:rsid w:val="006651E7"/>
    <w:rsid w:val="00665C46"/>
    <w:rsid w:val="00666916"/>
    <w:rsid w:val="00671B50"/>
    <w:rsid w:val="00671D0B"/>
    <w:rsid w:val="006726F0"/>
    <w:rsid w:val="00673156"/>
    <w:rsid w:val="00674367"/>
    <w:rsid w:val="00674644"/>
    <w:rsid w:val="006749C5"/>
    <w:rsid w:val="006758B5"/>
    <w:rsid w:val="006759C8"/>
    <w:rsid w:val="00675DD0"/>
    <w:rsid w:val="00676854"/>
    <w:rsid w:val="00677810"/>
    <w:rsid w:val="00677A39"/>
    <w:rsid w:val="00677A6D"/>
    <w:rsid w:val="00677F52"/>
    <w:rsid w:val="00680D9D"/>
    <w:rsid w:val="006812CF"/>
    <w:rsid w:val="00681DA6"/>
    <w:rsid w:val="00683662"/>
    <w:rsid w:val="00683671"/>
    <w:rsid w:val="00683D2C"/>
    <w:rsid w:val="00683FD6"/>
    <w:rsid w:val="0068426B"/>
    <w:rsid w:val="006846C9"/>
    <w:rsid w:val="006849EB"/>
    <w:rsid w:val="0068535C"/>
    <w:rsid w:val="00685BBB"/>
    <w:rsid w:val="00686614"/>
    <w:rsid w:val="00687C03"/>
    <w:rsid w:val="00690F3F"/>
    <w:rsid w:val="0069114B"/>
    <w:rsid w:val="00691450"/>
    <w:rsid w:val="00691621"/>
    <w:rsid w:val="00691633"/>
    <w:rsid w:val="00691C97"/>
    <w:rsid w:val="0069278D"/>
    <w:rsid w:val="0069334A"/>
    <w:rsid w:val="0069499C"/>
    <w:rsid w:val="00694EC2"/>
    <w:rsid w:val="0069507C"/>
    <w:rsid w:val="006955D3"/>
    <w:rsid w:val="00696CD1"/>
    <w:rsid w:val="00697505"/>
    <w:rsid w:val="006A006C"/>
    <w:rsid w:val="006A0C10"/>
    <w:rsid w:val="006A0D64"/>
    <w:rsid w:val="006A13B7"/>
    <w:rsid w:val="006A1C44"/>
    <w:rsid w:val="006A1C53"/>
    <w:rsid w:val="006A270B"/>
    <w:rsid w:val="006A2CAC"/>
    <w:rsid w:val="006A33FE"/>
    <w:rsid w:val="006A3CAE"/>
    <w:rsid w:val="006A51F9"/>
    <w:rsid w:val="006A5241"/>
    <w:rsid w:val="006A52A3"/>
    <w:rsid w:val="006A5A35"/>
    <w:rsid w:val="006A642B"/>
    <w:rsid w:val="006A7CEB"/>
    <w:rsid w:val="006B0110"/>
    <w:rsid w:val="006B0315"/>
    <w:rsid w:val="006B129C"/>
    <w:rsid w:val="006B169D"/>
    <w:rsid w:val="006B1A40"/>
    <w:rsid w:val="006B281A"/>
    <w:rsid w:val="006B440F"/>
    <w:rsid w:val="006B4DA2"/>
    <w:rsid w:val="006B65AF"/>
    <w:rsid w:val="006B67E6"/>
    <w:rsid w:val="006B6F1F"/>
    <w:rsid w:val="006B718C"/>
    <w:rsid w:val="006B7503"/>
    <w:rsid w:val="006B767F"/>
    <w:rsid w:val="006B7860"/>
    <w:rsid w:val="006C1533"/>
    <w:rsid w:val="006C1735"/>
    <w:rsid w:val="006C1B67"/>
    <w:rsid w:val="006C2122"/>
    <w:rsid w:val="006C218B"/>
    <w:rsid w:val="006C2BFE"/>
    <w:rsid w:val="006C5281"/>
    <w:rsid w:val="006C53E4"/>
    <w:rsid w:val="006C5F89"/>
    <w:rsid w:val="006C6414"/>
    <w:rsid w:val="006C7466"/>
    <w:rsid w:val="006C7948"/>
    <w:rsid w:val="006D0A55"/>
    <w:rsid w:val="006D0FA7"/>
    <w:rsid w:val="006D133D"/>
    <w:rsid w:val="006D2B4A"/>
    <w:rsid w:val="006D2E4F"/>
    <w:rsid w:val="006D39F0"/>
    <w:rsid w:val="006D3AA1"/>
    <w:rsid w:val="006D3FA9"/>
    <w:rsid w:val="006D4130"/>
    <w:rsid w:val="006D4157"/>
    <w:rsid w:val="006D4446"/>
    <w:rsid w:val="006D4AFC"/>
    <w:rsid w:val="006D5E6F"/>
    <w:rsid w:val="006D6C3D"/>
    <w:rsid w:val="006D6F1C"/>
    <w:rsid w:val="006D7A02"/>
    <w:rsid w:val="006E02FE"/>
    <w:rsid w:val="006E0FF8"/>
    <w:rsid w:val="006E1193"/>
    <w:rsid w:val="006E1478"/>
    <w:rsid w:val="006E1E07"/>
    <w:rsid w:val="006E2AF0"/>
    <w:rsid w:val="006E42CF"/>
    <w:rsid w:val="006E4866"/>
    <w:rsid w:val="006E4993"/>
    <w:rsid w:val="006E63D9"/>
    <w:rsid w:val="006E6ABB"/>
    <w:rsid w:val="006E6B80"/>
    <w:rsid w:val="006E779E"/>
    <w:rsid w:val="006F00A2"/>
    <w:rsid w:val="006F2058"/>
    <w:rsid w:val="006F3241"/>
    <w:rsid w:val="006F35DC"/>
    <w:rsid w:val="006F37B6"/>
    <w:rsid w:val="006F3E7F"/>
    <w:rsid w:val="006F4D4F"/>
    <w:rsid w:val="006F6ACE"/>
    <w:rsid w:val="006F7281"/>
    <w:rsid w:val="006F7778"/>
    <w:rsid w:val="006F7843"/>
    <w:rsid w:val="007002BB"/>
    <w:rsid w:val="00700A11"/>
    <w:rsid w:val="00700B42"/>
    <w:rsid w:val="007012E0"/>
    <w:rsid w:val="00701A5C"/>
    <w:rsid w:val="0070236A"/>
    <w:rsid w:val="0070249F"/>
    <w:rsid w:val="00702DAA"/>
    <w:rsid w:val="00703EB2"/>
    <w:rsid w:val="0070424F"/>
    <w:rsid w:val="00704C48"/>
    <w:rsid w:val="00705A9E"/>
    <w:rsid w:val="00705BF2"/>
    <w:rsid w:val="00707188"/>
    <w:rsid w:val="00707280"/>
    <w:rsid w:val="00707363"/>
    <w:rsid w:val="00707562"/>
    <w:rsid w:val="00710070"/>
    <w:rsid w:val="00711C6B"/>
    <w:rsid w:val="0071256E"/>
    <w:rsid w:val="00713505"/>
    <w:rsid w:val="00714151"/>
    <w:rsid w:val="007146B6"/>
    <w:rsid w:val="00715242"/>
    <w:rsid w:val="007155C1"/>
    <w:rsid w:val="007157FF"/>
    <w:rsid w:val="00716553"/>
    <w:rsid w:val="00716C61"/>
    <w:rsid w:val="00717250"/>
    <w:rsid w:val="00717307"/>
    <w:rsid w:val="00717BC9"/>
    <w:rsid w:val="007202F6"/>
    <w:rsid w:val="00720B4D"/>
    <w:rsid w:val="00720B51"/>
    <w:rsid w:val="00721429"/>
    <w:rsid w:val="0072184F"/>
    <w:rsid w:val="00722C6E"/>
    <w:rsid w:val="00723E74"/>
    <w:rsid w:val="007242A5"/>
    <w:rsid w:val="00724E53"/>
    <w:rsid w:val="00724F6B"/>
    <w:rsid w:val="00726539"/>
    <w:rsid w:val="007271A5"/>
    <w:rsid w:val="0072799F"/>
    <w:rsid w:val="00727AFE"/>
    <w:rsid w:val="007300FD"/>
    <w:rsid w:val="00730320"/>
    <w:rsid w:val="00730715"/>
    <w:rsid w:val="00730A11"/>
    <w:rsid w:val="0073196D"/>
    <w:rsid w:val="0073239E"/>
    <w:rsid w:val="00732B20"/>
    <w:rsid w:val="00733107"/>
    <w:rsid w:val="00734865"/>
    <w:rsid w:val="00734969"/>
    <w:rsid w:val="00734ACF"/>
    <w:rsid w:val="00734B19"/>
    <w:rsid w:val="007358E8"/>
    <w:rsid w:val="00735A32"/>
    <w:rsid w:val="00735AD1"/>
    <w:rsid w:val="007361A4"/>
    <w:rsid w:val="00736683"/>
    <w:rsid w:val="0073703F"/>
    <w:rsid w:val="007371EA"/>
    <w:rsid w:val="007379C5"/>
    <w:rsid w:val="007405F9"/>
    <w:rsid w:val="00740F35"/>
    <w:rsid w:val="00741B63"/>
    <w:rsid w:val="0074213D"/>
    <w:rsid w:val="00742210"/>
    <w:rsid w:val="00742331"/>
    <w:rsid w:val="007426AE"/>
    <w:rsid w:val="00742760"/>
    <w:rsid w:val="00742DFD"/>
    <w:rsid w:val="007431B3"/>
    <w:rsid w:val="0074353D"/>
    <w:rsid w:val="00743A57"/>
    <w:rsid w:val="00743B5E"/>
    <w:rsid w:val="00743E49"/>
    <w:rsid w:val="00743EE2"/>
    <w:rsid w:val="00744B57"/>
    <w:rsid w:val="00744BEB"/>
    <w:rsid w:val="00744CC7"/>
    <w:rsid w:val="007475B1"/>
    <w:rsid w:val="007509CC"/>
    <w:rsid w:val="00750F34"/>
    <w:rsid w:val="00752420"/>
    <w:rsid w:val="00752E40"/>
    <w:rsid w:val="007539E2"/>
    <w:rsid w:val="00754206"/>
    <w:rsid w:val="00754972"/>
    <w:rsid w:val="007550AE"/>
    <w:rsid w:val="007550E6"/>
    <w:rsid w:val="00756AD1"/>
    <w:rsid w:val="00756F60"/>
    <w:rsid w:val="007570F6"/>
    <w:rsid w:val="007576B9"/>
    <w:rsid w:val="00757981"/>
    <w:rsid w:val="00757AB5"/>
    <w:rsid w:val="00757D1E"/>
    <w:rsid w:val="007601B4"/>
    <w:rsid w:val="007607BC"/>
    <w:rsid w:val="00760EE1"/>
    <w:rsid w:val="007612F4"/>
    <w:rsid w:val="00761487"/>
    <w:rsid w:val="0076152A"/>
    <w:rsid w:val="00761852"/>
    <w:rsid w:val="00762094"/>
    <w:rsid w:val="0076239F"/>
    <w:rsid w:val="00762420"/>
    <w:rsid w:val="00762BFB"/>
    <w:rsid w:val="00762E86"/>
    <w:rsid w:val="0076328B"/>
    <w:rsid w:val="007634E7"/>
    <w:rsid w:val="00763514"/>
    <w:rsid w:val="0076385C"/>
    <w:rsid w:val="00764324"/>
    <w:rsid w:val="00764347"/>
    <w:rsid w:val="00764384"/>
    <w:rsid w:val="007645F4"/>
    <w:rsid w:val="00764653"/>
    <w:rsid w:val="00764C21"/>
    <w:rsid w:val="00765B9C"/>
    <w:rsid w:val="00766717"/>
    <w:rsid w:val="007667A6"/>
    <w:rsid w:val="00766876"/>
    <w:rsid w:val="00766AFF"/>
    <w:rsid w:val="00766C35"/>
    <w:rsid w:val="00770980"/>
    <w:rsid w:val="00770B76"/>
    <w:rsid w:val="00771851"/>
    <w:rsid w:val="0077189E"/>
    <w:rsid w:val="00771918"/>
    <w:rsid w:val="00772103"/>
    <w:rsid w:val="007725A3"/>
    <w:rsid w:val="0077289C"/>
    <w:rsid w:val="00772EF0"/>
    <w:rsid w:val="0077318F"/>
    <w:rsid w:val="007732F1"/>
    <w:rsid w:val="00773D84"/>
    <w:rsid w:val="007753D2"/>
    <w:rsid w:val="00776183"/>
    <w:rsid w:val="0077627E"/>
    <w:rsid w:val="00781E17"/>
    <w:rsid w:val="007820E4"/>
    <w:rsid w:val="00783EC1"/>
    <w:rsid w:val="00784398"/>
    <w:rsid w:val="007849FD"/>
    <w:rsid w:val="00784A5B"/>
    <w:rsid w:val="00787453"/>
    <w:rsid w:val="007875B6"/>
    <w:rsid w:val="007878DD"/>
    <w:rsid w:val="007879F0"/>
    <w:rsid w:val="00787E44"/>
    <w:rsid w:val="00787E98"/>
    <w:rsid w:val="007906E2"/>
    <w:rsid w:val="0079085F"/>
    <w:rsid w:val="00790E3D"/>
    <w:rsid w:val="0079106C"/>
    <w:rsid w:val="00791403"/>
    <w:rsid w:val="0079188F"/>
    <w:rsid w:val="00791C55"/>
    <w:rsid w:val="00791D65"/>
    <w:rsid w:val="007923A7"/>
    <w:rsid w:val="00793C19"/>
    <w:rsid w:val="00793D84"/>
    <w:rsid w:val="00794161"/>
    <w:rsid w:val="00794A60"/>
    <w:rsid w:val="00794DB5"/>
    <w:rsid w:val="00795422"/>
    <w:rsid w:val="00796D38"/>
    <w:rsid w:val="0079724F"/>
    <w:rsid w:val="0079733C"/>
    <w:rsid w:val="007A069C"/>
    <w:rsid w:val="007A20F0"/>
    <w:rsid w:val="007A26A5"/>
    <w:rsid w:val="007A278E"/>
    <w:rsid w:val="007A2AFB"/>
    <w:rsid w:val="007A2B17"/>
    <w:rsid w:val="007A2F36"/>
    <w:rsid w:val="007A4230"/>
    <w:rsid w:val="007A42E8"/>
    <w:rsid w:val="007A4A68"/>
    <w:rsid w:val="007A4BAF"/>
    <w:rsid w:val="007A4D5F"/>
    <w:rsid w:val="007A6FBC"/>
    <w:rsid w:val="007A7F93"/>
    <w:rsid w:val="007B111A"/>
    <w:rsid w:val="007B118F"/>
    <w:rsid w:val="007B1E69"/>
    <w:rsid w:val="007B2847"/>
    <w:rsid w:val="007B2AAD"/>
    <w:rsid w:val="007B31E2"/>
    <w:rsid w:val="007B4095"/>
    <w:rsid w:val="007B43C9"/>
    <w:rsid w:val="007B4513"/>
    <w:rsid w:val="007B5F7F"/>
    <w:rsid w:val="007B6272"/>
    <w:rsid w:val="007B65DB"/>
    <w:rsid w:val="007B68F9"/>
    <w:rsid w:val="007B6965"/>
    <w:rsid w:val="007B6A9B"/>
    <w:rsid w:val="007B6BB7"/>
    <w:rsid w:val="007B7047"/>
    <w:rsid w:val="007B76EC"/>
    <w:rsid w:val="007B7928"/>
    <w:rsid w:val="007B7BD5"/>
    <w:rsid w:val="007C01AD"/>
    <w:rsid w:val="007C01F1"/>
    <w:rsid w:val="007C03AC"/>
    <w:rsid w:val="007C0BB7"/>
    <w:rsid w:val="007C18B3"/>
    <w:rsid w:val="007C1B2B"/>
    <w:rsid w:val="007C310B"/>
    <w:rsid w:val="007C38B5"/>
    <w:rsid w:val="007C3AD1"/>
    <w:rsid w:val="007C4CF8"/>
    <w:rsid w:val="007C4E2C"/>
    <w:rsid w:val="007C4F1F"/>
    <w:rsid w:val="007C5592"/>
    <w:rsid w:val="007C5D10"/>
    <w:rsid w:val="007C6A30"/>
    <w:rsid w:val="007C77B6"/>
    <w:rsid w:val="007D03B6"/>
    <w:rsid w:val="007D1F1F"/>
    <w:rsid w:val="007D243D"/>
    <w:rsid w:val="007D2DFA"/>
    <w:rsid w:val="007D4511"/>
    <w:rsid w:val="007D493A"/>
    <w:rsid w:val="007D50B9"/>
    <w:rsid w:val="007D5EC9"/>
    <w:rsid w:val="007D7420"/>
    <w:rsid w:val="007D7CEF"/>
    <w:rsid w:val="007E0451"/>
    <w:rsid w:val="007E0704"/>
    <w:rsid w:val="007E120A"/>
    <w:rsid w:val="007E1B83"/>
    <w:rsid w:val="007E3527"/>
    <w:rsid w:val="007E62CD"/>
    <w:rsid w:val="007E644E"/>
    <w:rsid w:val="007E6739"/>
    <w:rsid w:val="007E6FBF"/>
    <w:rsid w:val="007E75E1"/>
    <w:rsid w:val="007E76E9"/>
    <w:rsid w:val="007E7DFD"/>
    <w:rsid w:val="007F0AC4"/>
    <w:rsid w:val="007F0B7C"/>
    <w:rsid w:val="007F0DC6"/>
    <w:rsid w:val="007F15B3"/>
    <w:rsid w:val="007F19DD"/>
    <w:rsid w:val="007F247D"/>
    <w:rsid w:val="007F2F45"/>
    <w:rsid w:val="007F35E6"/>
    <w:rsid w:val="007F39C6"/>
    <w:rsid w:val="007F3C16"/>
    <w:rsid w:val="007F3D81"/>
    <w:rsid w:val="007F41A4"/>
    <w:rsid w:val="007F4EDD"/>
    <w:rsid w:val="007F57F9"/>
    <w:rsid w:val="007F65D3"/>
    <w:rsid w:val="007F74BC"/>
    <w:rsid w:val="007F74BF"/>
    <w:rsid w:val="007F7B52"/>
    <w:rsid w:val="0080098C"/>
    <w:rsid w:val="00800B3C"/>
    <w:rsid w:val="00800B84"/>
    <w:rsid w:val="008016CC"/>
    <w:rsid w:val="00801CD5"/>
    <w:rsid w:val="0080237E"/>
    <w:rsid w:val="00802E9F"/>
    <w:rsid w:val="008032AF"/>
    <w:rsid w:val="008044C9"/>
    <w:rsid w:val="0080484D"/>
    <w:rsid w:val="00804890"/>
    <w:rsid w:val="00804968"/>
    <w:rsid w:val="008057D2"/>
    <w:rsid w:val="00805A6B"/>
    <w:rsid w:val="0080642C"/>
    <w:rsid w:val="00806B4C"/>
    <w:rsid w:val="0081104C"/>
    <w:rsid w:val="00812340"/>
    <w:rsid w:val="008123D9"/>
    <w:rsid w:val="00812C3A"/>
    <w:rsid w:val="00812C8C"/>
    <w:rsid w:val="00813966"/>
    <w:rsid w:val="00813C68"/>
    <w:rsid w:val="00814CCD"/>
    <w:rsid w:val="00814FFE"/>
    <w:rsid w:val="008160A9"/>
    <w:rsid w:val="0081622D"/>
    <w:rsid w:val="008162B0"/>
    <w:rsid w:val="0081651B"/>
    <w:rsid w:val="008169FD"/>
    <w:rsid w:val="00816A79"/>
    <w:rsid w:val="008170B6"/>
    <w:rsid w:val="00817379"/>
    <w:rsid w:val="0081753B"/>
    <w:rsid w:val="00817DFA"/>
    <w:rsid w:val="00820217"/>
    <w:rsid w:val="008214EB"/>
    <w:rsid w:val="00822171"/>
    <w:rsid w:val="00822255"/>
    <w:rsid w:val="00822279"/>
    <w:rsid w:val="0082302E"/>
    <w:rsid w:val="00823130"/>
    <w:rsid w:val="008244FF"/>
    <w:rsid w:val="00825A53"/>
    <w:rsid w:val="00825DD2"/>
    <w:rsid w:val="008262DB"/>
    <w:rsid w:val="00826B86"/>
    <w:rsid w:val="00827440"/>
    <w:rsid w:val="00827E68"/>
    <w:rsid w:val="008305F2"/>
    <w:rsid w:val="00830AFD"/>
    <w:rsid w:val="0083139C"/>
    <w:rsid w:val="00831AC8"/>
    <w:rsid w:val="00832C08"/>
    <w:rsid w:val="008337BD"/>
    <w:rsid w:val="00834028"/>
    <w:rsid w:val="0083423D"/>
    <w:rsid w:val="00834A63"/>
    <w:rsid w:val="00834C60"/>
    <w:rsid w:val="00834C9B"/>
    <w:rsid w:val="00835213"/>
    <w:rsid w:val="0083549E"/>
    <w:rsid w:val="00835C60"/>
    <w:rsid w:val="00836E6D"/>
    <w:rsid w:val="00837052"/>
    <w:rsid w:val="00837113"/>
    <w:rsid w:val="00840EE9"/>
    <w:rsid w:val="008415CE"/>
    <w:rsid w:val="008417EB"/>
    <w:rsid w:val="00841A9C"/>
    <w:rsid w:val="00841C07"/>
    <w:rsid w:val="008420E1"/>
    <w:rsid w:val="0084276E"/>
    <w:rsid w:val="008438CD"/>
    <w:rsid w:val="00844199"/>
    <w:rsid w:val="00844C04"/>
    <w:rsid w:val="0084512B"/>
    <w:rsid w:val="00845E25"/>
    <w:rsid w:val="00846E0A"/>
    <w:rsid w:val="00847CBD"/>
    <w:rsid w:val="00850B73"/>
    <w:rsid w:val="0085136F"/>
    <w:rsid w:val="00851760"/>
    <w:rsid w:val="008521D3"/>
    <w:rsid w:val="0085265A"/>
    <w:rsid w:val="00852CF3"/>
    <w:rsid w:val="008535D0"/>
    <w:rsid w:val="0085374D"/>
    <w:rsid w:val="00853A62"/>
    <w:rsid w:val="00854C5A"/>
    <w:rsid w:val="00854E0A"/>
    <w:rsid w:val="00854EDF"/>
    <w:rsid w:val="008550E5"/>
    <w:rsid w:val="00855860"/>
    <w:rsid w:val="00856187"/>
    <w:rsid w:val="00857A53"/>
    <w:rsid w:val="0086079D"/>
    <w:rsid w:val="00860858"/>
    <w:rsid w:val="00860A1D"/>
    <w:rsid w:val="00862425"/>
    <w:rsid w:val="0086302E"/>
    <w:rsid w:val="0086323E"/>
    <w:rsid w:val="008633F6"/>
    <w:rsid w:val="00864278"/>
    <w:rsid w:val="0086434F"/>
    <w:rsid w:val="008649AC"/>
    <w:rsid w:val="00865D6C"/>
    <w:rsid w:val="00865DA9"/>
    <w:rsid w:val="00866E4D"/>
    <w:rsid w:val="008670DB"/>
    <w:rsid w:val="00867D66"/>
    <w:rsid w:val="00870417"/>
    <w:rsid w:val="00870F0C"/>
    <w:rsid w:val="0087164A"/>
    <w:rsid w:val="008744FB"/>
    <w:rsid w:val="0087460C"/>
    <w:rsid w:val="008757BE"/>
    <w:rsid w:val="00875920"/>
    <w:rsid w:val="00875C1B"/>
    <w:rsid w:val="0087636B"/>
    <w:rsid w:val="008764FD"/>
    <w:rsid w:val="008768FC"/>
    <w:rsid w:val="00876A0B"/>
    <w:rsid w:val="00876FE9"/>
    <w:rsid w:val="00877122"/>
    <w:rsid w:val="00877926"/>
    <w:rsid w:val="0088089A"/>
    <w:rsid w:val="008813D0"/>
    <w:rsid w:val="00881EE2"/>
    <w:rsid w:val="00882748"/>
    <w:rsid w:val="00882E56"/>
    <w:rsid w:val="00884178"/>
    <w:rsid w:val="0088423A"/>
    <w:rsid w:val="008846D5"/>
    <w:rsid w:val="0088480A"/>
    <w:rsid w:val="008848B4"/>
    <w:rsid w:val="00884DE2"/>
    <w:rsid w:val="00884EE5"/>
    <w:rsid w:val="0088514B"/>
    <w:rsid w:val="008874AD"/>
    <w:rsid w:val="00887777"/>
    <w:rsid w:val="00890758"/>
    <w:rsid w:val="00891481"/>
    <w:rsid w:val="00892F04"/>
    <w:rsid w:val="00893B23"/>
    <w:rsid w:val="008953FF"/>
    <w:rsid w:val="008958D6"/>
    <w:rsid w:val="00895C62"/>
    <w:rsid w:val="00895D04"/>
    <w:rsid w:val="00895D6D"/>
    <w:rsid w:val="00895EB1"/>
    <w:rsid w:val="00895F54"/>
    <w:rsid w:val="00896E36"/>
    <w:rsid w:val="008975A6"/>
    <w:rsid w:val="0089770C"/>
    <w:rsid w:val="00897FC6"/>
    <w:rsid w:val="00897FF7"/>
    <w:rsid w:val="008A0257"/>
    <w:rsid w:val="008A025B"/>
    <w:rsid w:val="008A02A2"/>
    <w:rsid w:val="008A0375"/>
    <w:rsid w:val="008A0DED"/>
    <w:rsid w:val="008A0DF8"/>
    <w:rsid w:val="008A1B29"/>
    <w:rsid w:val="008A2792"/>
    <w:rsid w:val="008A27B6"/>
    <w:rsid w:val="008A57B9"/>
    <w:rsid w:val="008A5BE8"/>
    <w:rsid w:val="008A64B3"/>
    <w:rsid w:val="008A65E7"/>
    <w:rsid w:val="008A67FF"/>
    <w:rsid w:val="008A7B20"/>
    <w:rsid w:val="008A7C36"/>
    <w:rsid w:val="008B0371"/>
    <w:rsid w:val="008B03E6"/>
    <w:rsid w:val="008B0822"/>
    <w:rsid w:val="008B0A20"/>
    <w:rsid w:val="008B0A9E"/>
    <w:rsid w:val="008B0DC6"/>
    <w:rsid w:val="008B1218"/>
    <w:rsid w:val="008B3F67"/>
    <w:rsid w:val="008B42FA"/>
    <w:rsid w:val="008B4497"/>
    <w:rsid w:val="008B5B9D"/>
    <w:rsid w:val="008B5DBA"/>
    <w:rsid w:val="008B60FC"/>
    <w:rsid w:val="008B633B"/>
    <w:rsid w:val="008B6A1C"/>
    <w:rsid w:val="008B6C22"/>
    <w:rsid w:val="008B7657"/>
    <w:rsid w:val="008B7B69"/>
    <w:rsid w:val="008C0504"/>
    <w:rsid w:val="008C0A25"/>
    <w:rsid w:val="008C12B4"/>
    <w:rsid w:val="008C1846"/>
    <w:rsid w:val="008C2C68"/>
    <w:rsid w:val="008C398E"/>
    <w:rsid w:val="008C3BFE"/>
    <w:rsid w:val="008C53FE"/>
    <w:rsid w:val="008C564D"/>
    <w:rsid w:val="008C719C"/>
    <w:rsid w:val="008C72E1"/>
    <w:rsid w:val="008C7526"/>
    <w:rsid w:val="008C76C2"/>
    <w:rsid w:val="008C7929"/>
    <w:rsid w:val="008C794B"/>
    <w:rsid w:val="008D0671"/>
    <w:rsid w:val="008D16C2"/>
    <w:rsid w:val="008D1881"/>
    <w:rsid w:val="008D1AAA"/>
    <w:rsid w:val="008D221D"/>
    <w:rsid w:val="008D2D03"/>
    <w:rsid w:val="008D3F5A"/>
    <w:rsid w:val="008D47B1"/>
    <w:rsid w:val="008D5F6D"/>
    <w:rsid w:val="008D618F"/>
    <w:rsid w:val="008D7219"/>
    <w:rsid w:val="008D7791"/>
    <w:rsid w:val="008E038F"/>
    <w:rsid w:val="008E0648"/>
    <w:rsid w:val="008E10F5"/>
    <w:rsid w:val="008E1309"/>
    <w:rsid w:val="008E1827"/>
    <w:rsid w:val="008E1916"/>
    <w:rsid w:val="008E1ACD"/>
    <w:rsid w:val="008E2874"/>
    <w:rsid w:val="008E3166"/>
    <w:rsid w:val="008E332C"/>
    <w:rsid w:val="008E3AB8"/>
    <w:rsid w:val="008E49DF"/>
    <w:rsid w:val="008E54F1"/>
    <w:rsid w:val="008E5F9F"/>
    <w:rsid w:val="008E609B"/>
    <w:rsid w:val="008E75E9"/>
    <w:rsid w:val="008E76A7"/>
    <w:rsid w:val="008F07B9"/>
    <w:rsid w:val="008F0EE5"/>
    <w:rsid w:val="008F206D"/>
    <w:rsid w:val="008F43F8"/>
    <w:rsid w:val="008F4ACF"/>
    <w:rsid w:val="008F52E9"/>
    <w:rsid w:val="008F5EDF"/>
    <w:rsid w:val="008F70E5"/>
    <w:rsid w:val="008F7524"/>
    <w:rsid w:val="008F7CAE"/>
    <w:rsid w:val="00900007"/>
    <w:rsid w:val="0090062F"/>
    <w:rsid w:val="00900703"/>
    <w:rsid w:val="009008E8"/>
    <w:rsid w:val="00900F84"/>
    <w:rsid w:val="00901A9D"/>
    <w:rsid w:val="00901D89"/>
    <w:rsid w:val="00902559"/>
    <w:rsid w:val="009028D5"/>
    <w:rsid w:val="00903B88"/>
    <w:rsid w:val="00904886"/>
    <w:rsid w:val="00904AF6"/>
    <w:rsid w:val="00907630"/>
    <w:rsid w:val="0090783F"/>
    <w:rsid w:val="00907A1F"/>
    <w:rsid w:val="00910183"/>
    <w:rsid w:val="0091063F"/>
    <w:rsid w:val="00910B0D"/>
    <w:rsid w:val="00910CA9"/>
    <w:rsid w:val="00910CC2"/>
    <w:rsid w:val="00910CCD"/>
    <w:rsid w:val="009113F9"/>
    <w:rsid w:val="009114F5"/>
    <w:rsid w:val="009130DF"/>
    <w:rsid w:val="00913B85"/>
    <w:rsid w:val="00913EC1"/>
    <w:rsid w:val="00914DA1"/>
    <w:rsid w:val="009151B4"/>
    <w:rsid w:val="0091562B"/>
    <w:rsid w:val="0091569B"/>
    <w:rsid w:val="00915C90"/>
    <w:rsid w:val="00915D8B"/>
    <w:rsid w:val="00917017"/>
    <w:rsid w:val="00917725"/>
    <w:rsid w:val="00917BA8"/>
    <w:rsid w:val="00917C8C"/>
    <w:rsid w:val="00921604"/>
    <w:rsid w:val="0092220D"/>
    <w:rsid w:val="00923106"/>
    <w:rsid w:val="0092365B"/>
    <w:rsid w:val="00923C55"/>
    <w:rsid w:val="00923D54"/>
    <w:rsid w:val="00924AA1"/>
    <w:rsid w:val="00925533"/>
    <w:rsid w:val="0092640E"/>
    <w:rsid w:val="0092655F"/>
    <w:rsid w:val="009267A2"/>
    <w:rsid w:val="00926B39"/>
    <w:rsid w:val="00927432"/>
    <w:rsid w:val="00927EE7"/>
    <w:rsid w:val="009301C8"/>
    <w:rsid w:val="00930F64"/>
    <w:rsid w:val="00930F67"/>
    <w:rsid w:val="0093136B"/>
    <w:rsid w:val="00931429"/>
    <w:rsid w:val="00931837"/>
    <w:rsid w:val="00932503"/>
    <w:rsid w:val="00933AA2"/>
    <w:rsid w:val="00934878"/>
    <w:rsid w:val="00936A08"/>
    <w:rsid w:val="00936D0A"/>
    <w:rsid w:val="00937BA5"/>
    <w:rsid w:val="00940F07"/>
    <w:rsid w:val="00941550"/>
    <w:rsid w:val="009417C9"/>
    <w:rsid w:val="00941D57"/>
    <w:rsid w:val="009421C9"/>
    <w:rsid w:val="009424C1"/>
    <w:rsid w:val="00942998"/>
    <w:rsid w:val="00942FCB"/>
    <w:rsid w:val="00943574"/>
    <w:rsid w:val="00946108"/>
    <w:rsid w:val="00946191"/>
    <w:rsid w:val="009478F1"/>
    <w:rsid w:val="00947C0A"/>
    <w:rsid w:val="00947E2A"/>
    <w:rsid w:val="00947E46"/>
    <w:rsid w:val="00951337"/>
    <w:rsid w:val="009515DC"/>
    <w:rsid w:val="009519DA"/>
    <w:rsid w:val="009521FD"/>
    <w:rsid w:val="009528E5"/>
    <w:rsid w:val="009536CD"/>
    <w:rsid w:val="0095407E"/>
    <w:rsid w:val="0095423D"/>
    <w:rsid w:val="00954627"/>
    <w:rsid w:val="009546CF"/>
    <w:rsid w:val="009553E5"/>
    <w:rsid w:val="009558B8"/>
    <w:rsid w:val="0095599A"/>
    <w:rsid w:val="009567EE"/>
    <w:rsid w:val="00956885"/>
    <w:rsid w:val="00956A57"/>
    <w:rsid w:val="00956DB6"/>
    <w:rsid w:val="0096173C"/>
    <w:rsid w:val="00961D49"/>
    <w:rsid w:val="00961DFA"/>
    <w:rsid w:val="0096226A"/>
    <w:rsid w:val="00962CD3"/>
    <w:rsid w:val="00963D8F"/>
    <w:rsid w:val="00964576"/>
    <w:rsid w:val="00965966"/>
    <w:rsid w:val="00965C4C"/>
    <w:rsid w:val="00966DCD"/>
    <w:rsid w:val="00967120"/>
    <w:rsid w:val="009673A2"/>
    <w:rsid w:val="009679CA"/>
    <w:rsid w:val="009729DF"/>
    <w:rsid w:val="00973368"/>
    <w:rsid w:val="0097340A"/>
    <w:rsid w:val="00975299"/>
    <w:rsid w:val="00975623"/>
    <w:rsid w:val="009764F3"/>
    <w:rsid w:val="009768E4"/>
    <w:rsid w:val="00976D23"/>
    <w:rsid w:val="00976FDE"/>
    <w:rsid w:val="00980EA2"/>
    <w:rsid w:val="00981511"/>
    <w:rsid w:val="00981D89"/>
    <w:rsid w:val="00981DF2"/>
    <w:rsid w:val="00982FB4"/>
    <w:rsid w:val="009843A9"/>
    <w:rsid w:val="00984CD6"/>
    <w:rsid w:val="00984DA8"/>
    <w:rsid w:val="009853C0"/>
    <w:rsid w:val="00985DE6"/>
    <w:rsid w:val="00986540"/>
    <w:rsid w:val="00990143"/>
    <w:rsid w:val="009905A3"/>
    <w:rsid w:val="00990B65"/>
    <w:rsid w:val="00991F0F"/>
    <w:rsid w:val="009923E4"/>
    <w:rsid w:val="00992794"/>
    <w:rsid w:val="00992AE0"/>
    <w:rsid w:val="00993138"/>
    <w:rsid w:val="00993485"/>
    <w:rsid w:val="00993E19"/>
    <w:rsid w:val="00993F66"/>
    <w:rsid w:val="00994382"/>
    <w:rsid w:val="00994899"/>
    <w:rsid w:val="00994A49"/>
    <w:rsid w:val="00995191"/>
    <w:rsid w:val="009958AA"/>
    <w:rsid w:val="00995BCA"/>
    <w:rsid w:val="00995BCC"/>
    <w:rsid w:val="00995BCD"/>
    <w:rsid w:val="00995C11"/>
    <w:rsid w:val="009972EE"/>
    <w:rsid w:val="00997A14"/>
    <w:rsid w:val="00997B48"/>
    <w:rsid w:val="00997C64"/>
    <w:rsid w:val="009A07A4"/>
    <w:rsid w:val="009A108F"/>
    <w:rsid w:val="009A10B4"/>
    <w:rsid w:val="009A1FD7"/>
    <w:rsid w:val="009A231D"/>
    <w:rsid w:val="009A2348"/>
    <w:rsid w:val="009A266F"/>
    <w:rsid w:val="009A2837"/>
    <w:rsid w:val="009A358F"/>
    <w:rsid w:val="009A4094"/>
    <w:rsid w:val="009A40A9"/>
    <w:rsid w:val="009A45E5"/>
    <w:rsid w:val="009A4B4F"/>
    <w:rsid w:val="009A52CE"/>
    <w:rsid w:val="009A61B1"/>
    <w:rsid w:val="009A6EE5"/>
    <w:rsid w:val="009A7D9A"/>
    <w:rsid w:val="009B0AA6"/>
    <w:rsid w:val="009B1099"/>
    <w:rsid w:val="009B14C5"/>
    <w:rsid w:val="009B2DC9"/>
    <w:rsid w:val="009B4130"/>
    <w:rsid w:val="009B461E"/>
    <w:rsid w:val="009B5AC9"/>
    <w:rsid w:val="009B6007"/>
    <w:rsid w:val="009B604A"/>
    <w:rsid w:val="009B628B"/>
    <w:rsid w:val="009B6F2D"/>
    <w:rsid w:val="009B77E4"/>
    <w:rsid w:val="009C01BA"/>
    <w:rsid w:val="009C0B4D"/>
    <w:rsid w:val="009C35A3"/>
    <w:rsid w:val="009C3F24"/>
    <w:rsid w:val="009C43B5"/>
    <w:rsid w:val="009C51C5"/>
    <w:rsid w:val="009C5502"/>
    <w:rsid w:val="009C6383"/>
    <w:rsid w:val="009C647E"/>
    <w:rsid w:val="009C670C"/>
    <w:rsid w:val="009C6C87"/>
    <w:rsid w:val="009C7472"/>
    <w:rsid w:val="009C74BC"/>
    <w:rsid w:val="009C7BA2"/>
    <w:rsid w:val="009C7C82"/>
    <w:rsid w:val="009C7D11"/>
    <w:rsid w:val="009C7F42"/>
    <w:rsid w:val="009D03F6"/>
    <w:rsid w:val="009D21B7"/>
    <w:rsid w:val="009D22BE"/>
    <w:rsid w:val="009D2B87"/>
    <w:rsid w:val="009D2FC1"/>
    <w:rsid w:val="009D415F"/>
    <w:rsid w:val="009D4333"/>
    <w:rsid w:val="009D476B"/>
    <w:rsid w:val="009D512B"/>
    <w:rsid w:val="009D7823"/>
    <w:rsid w:val="009D7CA5"/>
    <w:rsid w:val="009E0B0B"/>
    <w:rsid w:val="009E1B63"/>
    <w:rsid w:val="009E4298"/>
    <w:rsid w:val="009E437F"/>
    <w:rsid w:val="009E4C85"/>
    <w:rsid w:val="009E69AC"/>
    <w:rsid w:val="009E76BB"/>
    <w:rsid w:val="009E7C4E"/>
    <w:rsid w:val="009E7F9B"/>
    <w:rsid w:val="009F11C7"/>
    <w:rsid w:val="009F146B"/>
    <w:rsid w:val="009F1687"/>
    <w:rsid w:val="009F2140"/>
    <w:rsid w:val="009F275B"/>
    <w:rsid w:val="009F30D7"/>
    <w:rsid w:val="009F3B80"/>
    <w:rsid w:val="009F5C5A"/>
    <w:rsid w:val="009F7B5E"/>
    <w:rsid w:val="00A002A5"/>
    <w:rsid w:val="00A003BE"/>
    <w:rsid w:val="00A00454"/>
    <w:rsid w:val="00A00D13"/>
    <w:rsid w:val="00A0141A"/>
    <w:rsid w:val="00A023B6"/>
    <w:rsid w:val="00A028AA"/>
    <w:rsid w:val="00A0326A"/>
    <w:rsid w:val="00A034E3"/>
    <w:rsid w:val="00A03766"/>
    <w:rsid w:val="00A03D53"/>
    <w:rsid w:val="00A03EF8"/>
    <w:rsid w:val="00A041C5"/>
    <w:rsid w:val="00A044E6"/>
    <w:rsid w:val="00A04794"/>
    <w:rsid w:val="00A048D0"/>
    <w:rsid w:val="00A04D71"/>
    <w:rsid w:val="00A05384"/>
    <w:rsid w:val="00A05ECA"/>
    <w:rsid w:val="00A06A48"/>
    <w:rsid w:val="00A10F96"/>
    <w:rsid w:val="00A124D8"/>
    <w:rsid w:val="00A12501"/>
    <w:rsid w:val="00A12558"/>
    <w:rsid w:val="00A1266F"/>
    <w:rsid w:val="00A12697"/>
    <w:rsid w:val="00A134F1"/>
    <w:rsid w:val="00A13985"/>
    <w:rsid w:val="00A14241"/>
    <w:rsid w:val="00A144B8"/>
    <w:rsid w:val="00A14A82"/>
    <w:rsid w:val="00A14C48"/>
    <w:rsid w:val="00A14E6E"/>
    <w:rsid w:val="00A160F1"/>
    <w:rsid w:val="00A16A06"/>
    <w:rsid w:val="00A16F68"/>
    <w:rsid w:val="00A1737A"/>
    <w:rsid w:val="00A20A05"/>
    <w:rsid w:val="00A212D9"/>
    <w:rsid w:val="00A2145F"/>
    <w:rsid w:val="00A21DC9"/>
    <w:rsid w:val="00A21FC6"/>
    <w:rsid w:val="00A2232B"/>
    <w:rsid w:val="00A230AB"/>
    <w:rsid w:val="00A23876"/>
    <w:rsid w:val="00A25099"/>
    <w:rsid w:val="00A259F6"/>
    <w:rsid w:val="00A25B5F"/>
    <w:rsid w:val="00A30150"/>
    <w:rsid w:val="00A301AF"/>
    <w:rsid w:val="00A30C49"/>
    <w:rsid w:val="00A3187E"/>
    <w:rsid w:val="00A319D8"/>
    <w:rsid w:val="00A31ABA"/>
    <w:rsid w:val="00A3370F"/>
    <w:rsid w:val="00A34238"/>
    <w:rsid w:val="00A342E7"/>
    <w:rsid w:val="00A343B8"/>
    <w:rsid w:val="00A34836"/>
    <w:rsid w:val="00A34C41"/>
    <w:rsid w:val="00A34FD1"/>
    <w:rsid w:val="00A3665C"/>
    <w:rsid w:val="00A369AF"/>
    <w:rsid w:val="00A36F64"/>
    <w:rsid w:val="00A37A73"/>
    <w:rsid w:val="00A37C03"/>
    <w:rsid w:val="00A40E87"/>
    <w:rsid w:val="00A4295C"/>
    <w:rsid w:val="00A42C2A"/>
    <w:rsid w:val="00A42CD0"/>
    <w:rsid w:val="00A436CD"/>
    <w:rsid w:val="00A43F4B"/>
    <w:rsid w:val="00A442E1"/>
    <w:rsid w:val="00A445B7"/>
    <w:rsid w:val="00A45F26"/>
    <w:rsid w:val="00A461F5"/>
    <w:rsid w:val="00A514DE"/>
    <w:rsid w:val="00A5206F"/>
    <w:rsid w:val="00A5266A"/>
    <w:rsid w:val="00A53A52"/>
    <w:rsid w:val="00A53BF4"/>
    <w:rsid w:val="00A53FFB"/>
    <w:rsid w:val="00A544A9"/>
    <w:rsid w:val="00A54DB6"/>
    <w:rsid w:val="00A55A0C"/>
    <w:rsid w:val="00A57233"/>
    <w:rsid w:val="00A576F3"/>
    <w:rsid w:val="00A60382"/>
    <w:rsid w:val="00A60491"/>
    <w:rsid w:val="00A60611"/>
    <w:rsid w:val="00A60791"/>
    <w:rsid w:val="00A60B8F"/>
    <w:rsid w:val="00A61674"/>
    <w:rsid w:val="00A61E83"/>
    <w:rsid w:val="00A62320"/>
    <w:rsid w:val="00A62389"/>
    <w:rsid w:val="00A634D0"/>
    <w:rsid w:val="00A63E74"/>
    <w:rsid w:val="00A64071"/>
    <w:rsid w:val="00A64236"/>
    <w:rsid w:val="00A64FF6"/>
    <w:rsid w:val="00A656FC"/>
    <w:rsid w:val="00A6584E"/>
    <w:rsid w:val="00A65B74"/>
    <w:rsid w:val="00A65CBE"/>
    <w:rsid w:val="00A65E70"/>
    <w:rsid w:val="00A6672F"/>
    <w:rsid w:val="00A67F3E"/>
    <w:rsid w:val="00A71D29"/>
    <w:rsid w:val="00A727DA"/>
    <w:rsid w:val="00A72849"/>
    <w:rsid w:val="00A72C1E"/>
    <w:rsid w:val="00A73198"/>
    <w:rsid w:val="00A73F59"/>
    <w:rsid w:val="00A7455C"/>
    <w:rsid w:val="00A7472E"/>
    <w:rsid w:val="00A75352"/>
    <w:rsid w:val="00A75A8A"/>
    <w:rsid w:val="00A76542"/>
    <w:rsid w:val="00A76A3B"/>
    <w:rsid w:val="00A76B2B"/>
    <w:rsid w:val="00A77167"/>
    <w:rsid w:val="00A77483"/>
    <w:rsid w:val="00A80093"/>
    <w:rsid w:val="00A80315"/>
    <w:rsid w:val="00A80E6B"/>
    <w:rsid w:val="00A81624"/>
    <w:rsid w:val="00A81865"/>
    <w:rsid w:val="00A82650"/>
    <w:rsid w:val="00A82E45"/>
    <w:rsid w:val="00A83940"/>
    <w:rsid w:val="00A846E5"/>
    <w:rsid w:val="00A848DD"/>
    <w:rsid w:val="00A855C6"/>
    <w:rsid w:val="00A8581B"/>
    <w:rsid w:val="00A8581E"/>
    <w:rsid w:val="00A86422"/>
    <w:rsid w:val="00A8681D"/>
    <w:rsid w:val="00A87966"/>
    <w:rsid w:val="00A903F7"/>
    <w:rsid w:val="00A9055A"/>
    <w:rsid w:val="00A915B7"/>
    <w:rsid w:val="00A92FC3"/>
    <w:rsid w:val="00A93008"/>
    <w:rsid w:val="00A9389F"/>
    <w:rsid w:val="00A93EFF"/>
    <w:rsid w:val="00A94B30"/>
    <w:rsid w:val="00A94B5A"/>
    <w:rsid w:val="00A95E91"/>
    <w:rsid w:val="00A960A4"/>
    <w:rsid w:val="00A965DA"/>
    <w:rsid w:val="00A978BC"/>
    <w:rsid w:val="00AA1883"/>
    <w:rsid w:val="00AA1AAE"/>
    <w:rsid w:val="00AA1FFE"/>
    <w:rsid w:val="00AA2019"/>
    <w:rsid w:val="00AA21CA"/>
    <w:rsid w:val="00AA223F"/>
    <w:rsid w:val="00AA2CC7"/>
    <w:rsid w:val="00AA30B8"/>
    <w:rsid w:val="00AA32ED"/>
    <w:rsid w:val="00AA34EA"/>
    <w:rsid w:val="00AA3556"/>
    <w:rsid w:val="00AA3902"/>
    <w:rsid w:val="00AA3FC2"/>
    <w:rsid w:val="00AA41FE"/>
    <w:rsid w:val="00AA56C4"/>
    <w:rsid w:val="00AA5FD3"/>
    <w:rsid w:val="00AA63CA"/>
    <w:rsid w:val="00AA67CB"/>
    <w:rsid w:val="00AA6AEB"/>
    <w:rsid w:val="00AA6D03"/>
    <w:rsid w:val="00AA6D8D"/>
    <w:rsid w:val="00AA6EE0"/>
    <w:rsid w:val="00AA701D"/>
    <w:rsid w:val="00AA71CF"/>
    <w:rsid w:val="00AA7F1C"/>
    <w:rsid w:val="00AB06B5"/>
    <w:rsid w:val="00AB1223"/>
    <w:rsid w:val="00AB122F"/>
    <w:rsid w:val="00AB1404"/>
    <w:rsid w:val="00AB1E87"/>
    <w:rsid w:val="00AB22FB"/>
    <w:rsid w:val="00AB275D"/>
    <w:rsid w:val="00AB3080"/>
    <w:rsid w:val="00AB4678"/>
    <w:rsid w:val="00AB4C94"/>
    <w:rsid w:val="00AB580D"/>
    <w:rsid w:val="00AB6193"/>
    <w:rsid w:val="00AB622D"/>
    <w:rsid w:val="00AB6AEB"/>
    <w:rsid w:val="00AB7198"/>
    <w:rsid w:val="00AC0F82"/>
    <w:rsid w:val="00AC1092"/>
    <w:rsid w:val="00AC171F"/>
    <w:rsid w:val="00AC231E"/>
    <w:rsid w:val="00AC29B9"/>
    <w:rsid w:val="00AC2AA7"/>
    <w:rsid w:val="00AC2D88"/>
    <w:rsid w:val="00AC31A9"/>
    <w:rsid w:val="00AC3515"/>
    <w:rsid w:val="00AC3C02"/>
    <w:rsid w:val="00AC41FA"/>
    <w:rsid w:val="00AC4601"/>
    <w:rsid w:val="00AC46AE"/>
    <w:rsid w:val="00AC4875"/>
    <w:rsid w:val="00AC49D3"/>
    <w:rsid w:val="00AC5388"/>
    <w:rsid w:val="00AC5C12"/>
    <w:rsid w:val="00AC62E3"/>
    <w:rsid w:val="00AC6434"/>
    <w:rsid w:val="00AC700B"/>
    <w:rsid w:val="00AC7292"/>
    <w:rsid w:val="00AC7AE2"/>
    <w:rsid w:val="00AC7CE8"/>
    <w:rsid w:val="00AC7EE4"/>
    <w:rsid w:val="00AD11D4"/>
    <w:rsid w:val="00AD1E60"/>
    <w:rsid w:val="00AD2EF6"/>
    <w:rsid w:val="00AD2FCE"/>
    <w:rsid w:val="00AD4680"/>
    <w:rsid w:val="00AD49F6"/>
    <w:rsid w:val="00AD5326"/>
    <w:rsid w:val="00AD6032"/>
    <w:rsid w:val="00AD735A"/>
    <w:rsid w:val="00AD7C17"/>
    <w:rsid w:val="00AE105B"/>
    <w:rsid w:val="00AE1156"/>
    <w:rsid w:val="00AE1FC4"/>
    <w:rsid w:val="00AE2694"/>
    <w:rsid w:val="00AE2CE6"/>
    <w:rsid w:val="00AE3E32"/>
    <w:rsid w:val="00AE3FDB"/>
    <w:rsid w:val="00AE5DC7"/>
    <w:rsid w:val="00AE603D"/>
    <w:rsid w:val="00AE6948"/>
    <w:rsid w:val="00AE7169"/>
    <w:rsid w:val="00AE79A2"/>
    <w:rsid w:val="00AE7E65"/>
    <w:rsid w:val="00AF06FE"/>
    <w:rsid w:val="00AF0FB1"/>
    <w:rsid w:val="00AF10BB"/>
    <w:rsid w:val="00AF11C5"/>
    <w:rsid w:val="00AF2198"/>
    <w:rsid w:val="00AF24A5"/>
    <w:rsid w:val="00AF27CF"/>
    <w:rsid w:val="00AF357D"/>
    <w:rsid w:val="00AF3C33"/>
    <w:rsid w:val="00AF3F38"/>
    <w:rsid w:val="00AF4373"/>
    <w:rsid w:val="00AF47A2"/>
    <w:rsid w:val="00AF5537"/>
    <w:rsid w:val="00AF561A"/>
    <w:rsid w:val="00AF69A3"/>
    <w:rsid w:val="00AF6BBA"/>
    <w:rsid w:val="00AF6CEC"/>
    <w:rsid w:val="00AF7A91"/>
    <w:rsid w:val="00AF7FD7"/>
    <w:rsid w:val="00B003E1"/>
    <w:rsid w:val="00B00DAE"/>
    <w:rsid w:val="00B0122C"/>
    <w:rsid w:val="00B01233"/>
    <w:rsid w:val="00B024A6"/>
    <w:rsid w:val="00B0333C"/>
    <w:rsid w:val="00B03456"/>
    <w:rsid w:val="00B0369D"/>
    <w:rsid w:val="00B0375E"/>
    <w:rsid w:val="00B03C3A"/>
    <w:rsid w:val="00B03E47"/>
    <w:rsid w:val="00B03EE8"/>
    <w:rsid w:val="00B03FDE"/>
    <w:rsid w:val="00B045D2"/>
    <w:rsid w:val="00B05C16"/>
    <w:rsid w:val="00B05C59"/>
    <w:rsid w:val="00B05ECE"/>
    <w:rsid w:val="00B066AB"/>
    <w:rsid w:val="00B069E8"/>
    <w:rsid w:val="00B06CB6"/>
    <w:rsid w:val="00B07092"/>
    <w:rsid w:val="00B0744F"/>
    <w:rsid w:val="00B07453"/>
    <w:rsid w:val="00B077DE"/>
    <w:rsid w:val="00B104F5"/>
    <w:rsid w:val="00B10C58"/>
    <w:rsid w:val="00B10DE0"/>
    <w:rsid w:val="00B11DB2"/>
    <w:rsid w:val="00B11DED"/>
    <w:rsid w:val="00B123D4"/>
    <w:rsid w:val="00B1257E"/>
    <w:rsid w:val="00B13F11"/>
    <w:rsid w:val="00B140CE"/>
    <w:rsid w:val="00B14D49"/>
    <w:rsid w:val="00B152D7"/>
    <w:rsid w:val="00B15E71"/>
    <w:rsid w:val="00B16701"/>
    <w:rsid w:val="00B16D87"/>
    <w:rsid w:val="00B171A2"/>
    <w:rsid w:val="00B1780D"/>
    <w:rsid w:val="00B17865"/>
    <w:rsid w:val="00B20743"/>
    <w:rsid w:val="00B207D7"/>
    <w:rsid w:val="00B21483"/>
    <w:rsid w:val="00B218AD"/>
    <w:rsid w:val="00B22405"/>
    <w:rsid w:val="00B2339B"/>
    <w:rsid w:val="00B2349C"/>
    <w:rsid w:val="00B23691"/>
    <w:rsid w:val="00B236F7"/>
    <w:rsid w:val="00B23CCE"/>
    <w:rsid w:val="00B24662"/>
    <w:rsid w:val="00B246FD"/>
    <w:rsid w:val="00B24A26"/>
    <w:rsid w:val="00B25A1A"/>
    <w:rsid w:val="00B25DC3"/>
    <w:rsid w:val="00B2640F"/>
    <w:rsid w:val="00B2700B"/>
    <w:rsid w:val="00B303B8"/>
    <w:rsid w:val="00B30968"/>
    <w:rsid w:val="00B30B28"/>
    <w:rsid w:val="00B32415"/>
    <w:rsid w:val="00B33557"/>
    <w:rsid w:val="00B33A68"/>
    <w:rsid w:val="00B34384"/>
    <w:rsid w:val="00B34BC7"/>
    <w:rsid w:val="00B34E44"/>
    <w:rsid w:val="00B36635"/>
    <w:rsid w:val="00B3670B"/>
    <w:rsid w:val="00B376A2"/>
    <w:rsid w:val="00B37771"/>
    <w:rsid w:val="00B378CF"/>
    <w:rsid w:val="00B40290"/>
    <w:rsid w:val="00B40620"/>
    <w:rsid w:val="00B40A68"/>
    <w:rsid w:val="00B412C4"/>
    <w:rsid w:val="00B41390"/>
    <w:rsid w:val="00B41427"/>
    <w:rsid w:val="00B438C3"/>
    <w:rsid w:val="00B44680"/>
    <w:rsid w:val="00B44954"/>
    <w:rsid w:val="00B4593A"/>
    <w:rsid w:val="00B45995"/>
    <w:rsid w:val="00B46694"/>
    <w:rsid w:val="00B466CD"/>
    <w:rsid w:val="00B466DF"/>
    <w:rsid w:val="00B47716"/>
    <w:rsid w:val="00B50003"/>
    <w:rsid w:val="00B50356"/>
    <w:rsid w:val="00B50A1B"/>
    <w:rsid w:val="00B518F1"/>
    <w:rsid w:val="00B51B81"/>
    <w:rsid w:val="00B52081"/>
    <w:rsid w:val="00B525A7"/>
    <w:rsid w:val="00B528F6"/>
    <w:rsid w:val="00B52B81"/>
    <w:rsid w:val="00B530A6"/>
    <w:rsid w:val="00B53486"/>
    <w:rsid w:val="00B53B74"/>
    <w:rsid w:val="00B53CCE"/>
    <w:rsid w:val="00B54504"/>
    <w:rsid w:val="00B5463C"/>
    <w:rsid w:val="00B55208"/>
    <w:rsid w:val="00B55A4E"/>
    <w:rsid w:val="00B55B46"/>
    <w:rsid w:val="00B56381"/>
    <w:rsid w:val="00B563C0"/>
    <w:rsid w:val="00B56A40"/>
    <w:rsid w:val="00B57E21"/>
    <w:rsid w:val="00B6008B"/>
    <w:rsid w:val="00B60707"/>
    <w:rsid w:val="00B60AD4"/>
    <w:rsid w:val="00B6122C"/>
    <w:rsid w:val="00B6153F"/>
    <w:rsid w:val="00B61A21"/>
    <w:rsid w:val="00B62086"/>
    <w:rsid w:val="00B6350D"/>
    <w:rsid w:val="00B636E4"/>
    <w:rsid w:val="00B63896"/>
    <w:rsid w:val="00B639C5"/>
    <w:rsid w:val="00B641EE"/>
    <w:rsid w:val="00B6510F"/>
    <w:rsid w:val="00B65753"/>
    <w:rsid w:val="00B65CEA"/>
    <w:rsid w:val="00B666FD"/>
    <w:rsid w:val="00B66E4E"/>
    <w:rsid w:val="00B66EC3"/>
    <w:rsid w:val="00B70BB3"/>
    <w:rsid w:val="00B72A3B"/>
    <w:rsid w:val="00B72F2B"/>
    <w:rsid w:val="00B73636"/>
    <w:rsid w:val="00B738C3"/>
    <w:rsid w:val="00B745B9"/>
    <w:rsid w:val="00B749B3"/>
    <w:rsid w:val="00B74E61"/>
    <w:rsid w:val="00B7574F"/>
    <w:rsid w:val="00B77342"/>
    <w:rsid w:val="00B80722"/>
    <w:rsid w:val="00B80847"/>
    <w:rsid w:val="00B8231A"/>
    <w:rsid w:val="00B827FB"/>
    <w:rsid w:val="00B844C1"/>
    <w:rsid w:val="00B84ACE"/>
    <w:rsid w:val="00B84C03"/>
    <w:rsid w:val="00B85730"/>
    <w:rsid w:val="00B857EE"/>
    <w:rsid w:val="00B86022"/>
    <w:rsid w:val="00B8666A"/>
    <w:rsid w:val="00B86864"/>
    <w:rsid w:val="00B877D7"/>
    <w:rsid w:val="00B900B0"/>
    <w:rsid w:val="00B90284"/>
    <w:rsid w:val="00B9050F"/>
    <w:rsid w:val="00B919A8"/>
    <w:rsid w:val="00B91A5E"/>
    <w:rsid w:val="00B91A80"/>
    <w:rsid w:val="00B92BEE"/>
    <w:rsid w:val="00B92F54"/>
    <w:rsid w:val="00B93029"/>
    <w:rsid w:val="00B93126"/>
    <w:rsid w:val="00B93524"/>
    <w:rsid w:val="00B93F18"/>
    <w:rsid w:val="00B944D0"/>
    <w:rsid w:val="00B944E7"/>
    <w:rsid w:val="00B94D76"/>
    <w:rsid w:val="00B95BAB"/>
    <w:rsid w:val="00B95DD7"/>
    <w:rsid w:val="00B9606F"/>
    <w:rsid w:val="00B971EC"/>
    <w:rsid w:val="00B979DE"/>
    <w:rsid w:val="00BA01D5"/>
    <w:rsid w:val="00BA0210"/>
    <w:rsid w:val="00BA11A5"/>
    <w:rsid w:val="00BA1225"/>
    <w:rsid w:val="00BA288E"/>
    <w:rsid w:val="00BA362A"/>
    <w:rsid w:val="00BA376C"/>
    <w:rsid w:val="00BA454D"/>
    <w:rsid w:val="00BA4749"/>
    <w:rsid w:val="00BA4C9F"/>
    <w:rsid w:val="00BA56C3"/>
    <w:rsid w:val="00BA585C"/>
    <w:rsid w:val="00BA5BB6"/>
    <w:rsid w:val="00BA5DDC"/>
    <w:rsid w:val="00BA7C60"/>
    <w:rsid w:val="00BA7CDC"/>
    <w:rsid w:val="00BB050F"/>
    <w:rsid w:val="00BB080C"/>
    <w:rsid w:val="00BB3B51"/>
    <w:rsid w:val="00BB3D83"/>
    <w:rsid w:val="00BB46FB"/>
    <w:rsid w:val="00BB552F"/>
    <w:rsid w:val="00BB71C6"/>
    <w:rsid w:val="00BB7605"/>
    <w:rsid w:val="00BC078D"/>
    <w:rsid w:val="00BC0E6F"/>
    <w:rsid w:val="00BC1114"/>
    <w:rsid w:val="00BC1B80"/>
    <w:rsid w:val="00BC1EBD"/>
    <w:rsid w:val="00BC2606"/>
    <w:rsid w:val="00BC2659"/>
    <w:rsid w:val="00BC38B7"/>
    <w:rsid w:val="00BC3FFE"/>
    <w:rsid w:val="00BC4197"/>
    <w:rsid w:val="00BC48A7"/>
    <w:rsid w:val="00BC48C9"/>
    <w:rsid w:val="00BC5337"/>
    <w:rsid w:val="00BC7AE5"/>
    <w:rsid w:val="00BD0799"/>
    <w:rsid w:val="00BD0E85"/>
    <w:rsid w:val="00BD0EAE"/>
    <w:rsid w:val="00BD19DF"/>
    <w:rsid w:val="00BD1BD4"/>
    <w:rsid w:val="00BD39E7"/>
    <w:rsid w:val="00BD483D"/>
    <w:rsid w:val="00BD492C"/>
    <w:rsid w:val="00BD4B6D"/>
    <w:rsid w:val="00BD4DC8"/>
    <w:rsid w:val="00BD506D"/>
    <w:rsid w:val="00BD52E0"/>
    <w:rsid w:val="00BD5341"/>
    <w:rsid w:val="00BD5C39"/>
    <w:rsid w:val="00BD5C6C"/>
    <w:rsid w:val="00BD5E11"/>
    <w:rsid w:val="00BD6558"/>
    <w:rsid w:val="00BD73C0"/>
    <w:rsid w:val="00BE118E"/>
    <w:rsid w:val="00BE23F5"/>
    <w:rsid w:val="00BE26C1"/>
    <w:rsid w:val="00BE37D1"/>
    <w:rsid w:val="00BE4008"/>
    <w:rsid w:val="00BE4ABB"/>
    <w:rsid w:val="00BE5189"/>
    <w:rsid w:val="00BE5EB5"/>
    <w:rsid w:val="00BE6134"/>
    <w:rsid w:val="00BE6700"/>
    <w:rsid w:val="00BE690C"/>
    <w:rsid w:val="00BE6B46"/>
    <w:rsid w:val="00BF1560"/>
    <w:rsid w:val="00BF1815"/>
    <w:rsid w:val="00BF32C1"/>
    <w:rsid w:val="00BF4FF5"/>
    <w:rsid w:val="00BF5298"/>
    <w:rsid w:val="00BF52E6"/>
    <w:rsid w:val="00BF618A"/>
    <w:rsid w:val="00BF6773"/>
    <w:rsid w:val="00BF753F"/>
    <w:rsid w:val="00C0022B"/>
    <w:rsid w:val="00C01C88"/>
    <w:rsid w:val="00C01DFA"/>
    <w:rsid w:val="00C0208B"/>
    <w:rsid w:val="00C025CD"/>
    <w:rsid w:val="00C02E7B"/>
    <w:rsid w:val="00C03142"/>
    <w:rsid w:val="00C037CE"/>
    <w:rsid w:val="00C0476E"/>
    <w:rsid w:val="00C05C7A"/>
    <w:rsid w:val="00C06641"/>
    <w:rsid w:val="00C06974"/>
    <w:rsid w:val="00C07423"/>
    <w:rsid w:val="00C109EA"/>
    <w:rsid w:val="00C10B5B"/>
    <w:rsid w:val="00C1102F"/>
    <w:rsid w:val="00C112E7"/>
    <w:rsid w:val="00C11675"/>
    <w:rsid w:val="00C11734"/>
    <w:rsid w:val="00C1195A"/>
    <w:rsid w:val="00C13244"/>
    <w:rsid w:val="00C1356A"/>
    <w:rsid w:val="00C135CA"/>
    <w:rsid w:val="00C13661"/>
    <w:rsid w:val="00C13A89"/>
    <w:rsid w:val="00C13F68"/>
    <w:rsid w:val="00C14480"/>
    <w:rsid w:val="00C14AFD"/>
    <w:rsid w:val="00C15075"/>
    <w:rsid w:val="00C152B7"/>
    <w:rsid w:val="00C1536C"/>
    <w:rsid w:val="00C15EA8"/>
    <w:rsid w:val="00C161D7"/>
    <w:rsid w:val="00C16E67"/>
    <w:rsid w:val="00C174E2"/>
    <w:rsid w:val="00C1794D"/>
    <w:rsid w:val="00C17B0F"/>
    <w:rsid w:val="00C20ED3"/>
    <w:rsid w:val="00C2199B"/>
    <w:rsid w:val="00C21D89"/>
    <w:rsid w:val="00C21D9B"/>
    <w:rsid w:val="00C2273B"/>
    <w:rsid w:val="00C23247"/>
    <w:rsid w:val="00C239FB"/>
    <w:rsid w:val="00C23B8B"/>
    <w:rsid w:val="00C23C64"/>
    <w:rsid w:val="00C24093"/>
    <w:rsid w:val="00C2446D"/>
    <w:rsid w:val="00C244A1"/>
    <w:rsid w:val="00C2492F"/>
    <w:rsid w:val="00C25BC8"/>
    <w:rsid w:val="00C25EA4"/>
    <w:rsid w:val="00C264BA"/>
    <w:rsid w:val="00C2712A"/>
    <w:rsid w:val="00C27513"/>
    <w:rsid w:val="00C275CE"/>
    <w:rsid w:val="00C27A9A"/>
    <w:rsid w:val="00C27D16"/>
    <w:rsid w:val="00C300AB"/>
    <w:rsid w:val="00C3116E"/>
    <w:rsid w:val="00C3189E"/>
    <w:rsid w:val="00C31AB9"/>
    <w:rsid w:val="00C31FF4"/>
    <w:rsid w:val="00C32398"/>
    <w:rsid w:val="00C33BA6"/>
    <w:rsid w:val="00C33BF5"/>
    <w:rsid w:val="00C33F64"/>
    <w:rsid w:val="00C345E5"/>
    <w:rsid w:val="00C36159"/>
    <w:rsid w:val="00C40439"/>
    <w:rsid w:val="00C40719"/>
    <w:rsid w:val="00C40DAE"/>
    <w:rsid w:val="00C41B7B"/>
    <w:rsid w:val="00C41C46"/>
    <w:rsid w:val="00C422F1"/>
    <w:rsid w:val="00C4295F"/>
    <w:rsid w:val="00C42D03"/>
    <w:rsid w:val="00C44A5A"/>
    <w:rsid w:val="00C44B68"/>
    <w:rsid w:val="00C46AE3"/>
    <w:rsid w:val="00C47C25"/>
    <w:rsid w:val="00C47DC1"/>
    <w:rsid w:val="00C507C7"/>
    <w:rsid w:val="00C50A41"/>
    <w:rsid w:val="00C510C0"/>
    <w:rsid w:val="00C521E2"/>
    <w:rsid w:val="00C531D3"/>
    <w:rsid w:val="00C5388A"/>
    <w:rsid w:val="00C549D6"/>
    <w:rsid w:val="00C54DF9"/>
    <w:rsid w:val="00C55133"/>
    <w:rsid w:val="00C55939"/>
    <w:rsid w:val="00C559AE"/>
    <w:rsid w:val="00C564CF"/>
    <w:rsid w:val="00C574C8"/>
    <w:rsid w:val="00C609A5"/>
    <w:rsid w:val="00C60C1B"/>
    <w:rsid w:val="00C61C2C"/>
    <w:rsid w:val="00C62883"/>
    <w:rsid w:val="00C62CC2"/>
    <w:rsid w:val="00C63E76"/>
    <w:rsid w:val="00C64961"/>
    <w:rsid w:val="00C64BD4"/>
    <w:rsid w:val="00C657D2"/>
    <w:rsid w:val="00C66110"/>
    <w:rsid w:val="00C669E9"/>
    <w:rsid w:val="00C66A35"/>
    <w:rsid w:val="00C6766B"/>
    <w:rsid w:val="00C6780C"/>
    <w:rsid w:val="00C67ADB"/>
    <w:rsid w:val="00C707F2"/>
    <w:rsid w:val="00C70C78"/>
    <w:rsid w:val="00C72320"/>
    <w:rsid w:val="00C72FCC"/>
    <w:rsid w:val="00C746FF"/>
    <w:rsid w:val="00C74AA7"/>
    <w:rsid w:val="00C75555"/>
    <w:rsid w:val="00C75BD8"/>
    <w:rsid w:val="00C760DA"/>
    <w:rsid w:val="00C7722D"/>
    <w:rsid w:val="00C774D7"/>
    <w:rsid w:val="00C77640"/>
    <w:rsid w:val="00C77991"/>
    <w:rsid w:val="00C77AA2"/>
    <w:rsid w:val="00C77DE5"/>
    <w:rsid w:val="00C80D37"/>
    <w:rsid w:val="00C810FB"/>
    <w:rsid w:val="00C8136D"/>
    <w:rsid w:val="00C81BF2"/>
    <w:rsid w:val="00C81EB4"/>
    <w:rsid w:val="00C820D2"/>
    <w:rsid w:val="00C83143"/>
    <w:rsid w:val="00C839BB"/>
    <w:rsid w:val="00C84B63"/>
    <w:rsid w:val="00C85034"/>
    <w:rsid w:val="00C85147"/>
    <w:rsid w:val="00C851CB"/>
    <w:rsid w:val="00C85816"/>
    <w:rsid w:val="00C90036"/>
    <w:rsid w:val="00C90A09"/>
    <w:rsid w:val="00C90C60"/>
    <w:rsid w:val="00C90D6A"/>
    <w:rsid w:val="00C915EA"/>
    <w:rsid w:val="00C92AEC"/>
    <w:rsid w:val="00C92E7D"/>
    <w:rsid w:val="00C932E6"/>
    <w:rsid w:val="00C934F8"/>
    <w:rsid w:val="00C94151"/>
    <w:rsid w:val="00C951FC"/>
    <w:rsid w:val="00C953B9"/>
    <w:rsid w:val="00C954D0"/>
    <w:rsid w:val="00C95A8E"/>
    <w:rsid w:val="00C963CE"/>
    <w:rsid w:val="00C96E59"/>
    <w:rsid w:val="00C97127"/>
    <w:rsid w:val="00C977FF"/>
    <w:rsid w:val="00CA0B4E"/>
    <w:rsid w:val="00CA0C5A"/>
    <w:rsid w:val="00CA1EA0"/>
    <w:rsid w:val="00CA2051"/>
    <w:rsid w:val="00CA27CB"/>
    <w:rsid w:val="00CA347B"/>
    <w:rsid w:val="00CA3BC3"/>
    <w:rsid w:val="00CA517E"/>
    <w:rsid w:val="00CA5860"/>
    <w:rsid w:val="00CA5B4C"/>
    <w:rsid w:val="00CA5B65"/>
    <w:rsid w:val="00CA640B"/>
    <w:rsid w:val="00CA7C85"/>
    <w:rsid w:val="00CB0477"/>
    <w:rsid w:val="00CB0A1B"/>
    <w:rsid w:val="00CB1062"/>
    <w:rsid w:val="00CB10EE"/>
    <w:rsid w:val="00CB11FB"/>
    <w:rsid w:val="00CB1316"/>
    <w:rsid w:val="00CB1959"/>
    <w:rsid w:val="00CB1B82"/>
    <w:rsid w:val="00CB227F"/>
    <w:rsid w:val="00CB290B"/>
    <w:rsid w:val="00CB33CE"/>
    <w:rsid w:val="00CB3C98"/>
    <w:rsid w:val="00CB3D82"/>
    <w:rsid w:val="00CB44B7"/>
    <w:rsid w:val="00CB5937"/>
    <w:rsid w:val="00CB5B63"/>
    <w:rsid w:val="00CB7341"/>
    <w:rsid w:val="00CB76FB"/>
    <w:rsid w:val="00CB7E33"/>
    <w:rsid w:val="00CC01C8"/>
    <w:rsid w:val="00CC070C"/>
    <w:rsid w:val="00CC13F5"/>
    <w:rsid w:val="00CC1F93"/>
    <w:rsid w:val="00CC2257"/>
    <w:rsid w:val="00CC332E"/>
    <w:rsid w:val="00CC3CEF"/>
    <w:rsid w:val="00CC4A68"/>
    <w:rsid w:val="00CC4AAE"/>
    <w:rsid w:val="00CC63C0"/>
    <w:rsid w:val="00CD050D"/>
    <w:rsid w:val="00CD35BB"/>
    <w:rsid w:val="00CD369C"/>
    <w:rsid w:val="00CD388E"/>
    <w:rsid w:val="00CD3B43"/>
    <w:rsid w:val="00CD541D"/>
    <w:rsid w:val="00CD7407"/>
    <w:rsid w:val="00CD7525"/>
    <w:rsid w:val="00CD75BA"/>
    <w:rsid w:val="00CE0B5A"/>
    <w:rsid w:val="00CE1226"/>
    <w:rsid w:val="00CE2958"/>
    <w:rsid w:val="00CE2A7B"/>
    <w:rsid w:val="00CE2D82"/>
    <w:rsid w:val="00CE41E6"/>
    <w:rsid w:val="00CE4747"/>
    <w:rsid w:val="00CE4EC7"/>
    <w:rsid w:val="00CE508A"/>
    <w:rsid w:val="00CE532D"/>
    <w:rsid w:val="00CE619D"/>
    <w:rsid w:val="00CE6E84"/>
    <w:rsid w:val="00CE7190"/>
    <w:rsid w:val="00CF0BCF"/>
    <w:rsid w:val="00CF0DBB"/>
    <w:rsid w:val="00CF0E56"/>
    <w:rsid w:val="00CF1C46"/>
    <w:rsid w:val="00CF1FE3"/>
    <w:rsid w:val="00CF380B"/>
    <w:rsid w:val="00CF6AD5"/>
    <w:rsid w:val="00CF6BDA"/>
    <w:rsid w:val="00CF7AAC"/>
    <w:rsid w:val="00D00501"/>
    <w:rsid w:val="00D009B0"/>
    <w:rsid w:val="00D02293"/>
    <w:rsid w:val="00D02C6E"/>
    <w:rsid w:val="00D046F5"/>
    <w:rsid w:val="00D048D4"/>
    <w:rsid w:val="00D04EC0"/>
    <w:rsid w:val="00D050AC"/>
    <w:rsid w:val="00D062CF"/>
    <w:rsid w:val="00D06657"/>
    <w:rsid w:val="00D06A84"/>
    <w:rsid w:val="00D06EDF"/>
    <w:rsid w:val="00D07FDA"/>
    <w:rsid w:val="00D10595"/>
    <w:rsid w:val="00D10A11"/>
    <w:rsid w:val="00D116B8"/>
    <w:rsid w:val="00D12DFC"/>
    <w:rsid w:val="00D12FAC"/>
    <w:rsid w:val="00D13025"/>
    <w:rsid w:val="00D134D6"/>
    <w:rsid w:val="00D143D3"/>
    <w:rsid w:val="00D14526"/>
    <w:rsid w:val="00D14C3D"/>
    <w:rsid w:val="00D14C42"/>
    <w:rsid w:val="00D150F1"/>
    <w:rsid w:val="00D151B3"/>
    <w:rsid w:val="00D16361"/>
    <w:rsid w:val="00D16413"/>
    <w:rsid w:val="00D16A63"/>
    <w:rsid w:val="00D16C33"/>
    <w:rsid w:val="00D1715A"/>
    <w:rsid w:val="00D17481"/>
    <w:rsid w:val="00D178FE"/>
    <w:rsid w:val="00D1791B"/>
    <w:rsid w:val="00D17F33"/>
    <w:rsid w:val="00D2024B"/>
    <w:rsid w:val="00D2125A"/>
    <w:rsid w:val="00D217E2"/>
    <w:rsid w:val="00D21D01"/>
    <w:rsid w:val="00D223EA"/>
    <w:rsid w:val="00D2266F"/>
    <w:rsid w:val="00D22D29"/>
    <w:rsid w:val="00D24AE8"/>
    <w:rsid w:val="00D26674"/>
    <w:rsid w:val="00D266DA"/>
    <w:rsid w:val="00D26AC6"/>
    <w:rsid w:val="00D273AA"/>
    <w:rsid w:val="00D2798A"/>
    <w:rsid w:val="00D279AA"/>
    <w:rsid w:val="00D303B9"/>
    <w:rsid w:val="00D30B60"/>
    <w:rsid w:val="00D31142"/>
    <w:rsid w:val="00D31894"/>
    <w:rsid w:val="00D31976"/>
    <w:rsid w:val="00D31CA3"/>
    <w:rsid w:val="00D31D8A"/>
    <w:rsid w:val="00D32B71"/>
    <w:rsid w:val="00D341B7"/>
    <w:rsid w:val="00D3420D"/>
    <w:rsid w:val="00D350EA"/>
    <w:rsid w:val="00D35C5D"/>
    <w:rsid w:val="00D367A5"/>
    <w:rsid w:val="00D36B95"/>
    <w:rsid w:val="00D37FD4"/>
    <w:rsid w:val="00D37FF6"/>
    <w:rsid w:val="00D40E96"/>
    <w:rsid w:val="00D414C8"/>
    <w:rsid w:val="00D41A68"/>
    <w:rsid w:val="00D41E33"/>
    <w:rsid w:val="00D42A63"/>
    <w:rsid w:val="00D42D4E"/>
    <w:rsid w:val="00D43718"/>
    <w:rsid w:val="00D451F9"/>
    <w:rsid w:val="00D457EA"/>
    <w:rsid w:val="00D46CC6"/>
    <w:rsid w:val="00D47102"/>
    <w:rsid w:val="00D4754B"/>
    <w:rsid w:val="00D47643"/>
    <w:rsid w:val="00D4784D"/>
    <w:rsid w:val="00D47DD9"/>
    <w:rsid w:val="00D506A8"/>
    <w:rsid w:val="00D50F30"/>
    <w:rsid w:val="00D51667"/>
    <w:rsid w:val="00D51F0F"/>
    <w:rsid w:val="00D521EF"/>
    <w:rsid w:val="00D54635"/>
    <w:rsid w:val="00D5463D"/>
    <w:rsid w:val="00D54DB3"/>
    <w:rsid w:val="00D553A0"/>
    <w:rsid w:val="00D55451"/>
    <w:rsid w:val="00D55BB8"/>
    <w:rsid w:val="00D57B2B"/>
    <w:rsid w:val="00D57C0B"/>
    <w:rsid w:val="00D57C32"/>
    <w:rsid w:val="00D57D95"/>
    <w:rsid w:val="00D615AE"/>
    <w:rsid w:val="00D6200A"/>
    <w:rsid w:val="00D64520"/>
    <w:rsid w:val="00D65A0E"/>
    <w:rsid w:val="00D66B1C"/>
    <w:rsid w:val="00D66B85"/>
    <w:rsid w:val="00D66F43"/>
    <w:rsid w:val="00D66FBD"/>
    <w:rsid w:val="00D67139"/>
    <w:rsid w:val="00D67BE8"/>
    <w:rsid w:val="00D67E2B"/>
    <w:rsid w:val="00D706EC"/>
    <w:rsid w:val="00D710F9"/>
    <w:rsid w:val="00D71601"/>
    <w:rsid w:val="00D72624"/>
    <w:rsid w:val="00D72B78"/>
    <w:rsid w:val="00D73009"/>
    <w:rsid w:val="00D73504"/>
    <w:rsid w:val="00D73EC8"/>
    <w:rsid w:val="00D74128"/>
    <w:rsid w:val="00D7415E"/>
    <w:rsid w:val="00D74861"/>
    <w:rsid w:val="00D74D50"/>
    <w:rsid w:val="00D74E3E"/>
    <w:rsid w:val="00D752E1"/>
    <w:rsid w:val="00D760E6"/>
    <w:rsid w:val="00D760EF"/>
    <w:rsid w:val="00D763C4"/>
    <w:rsid w:val="00D76904"/>
    <w:rsid w:val="00D774DF"/>
    <w:rsid w:val="00D77C56"/>
    <w:rsid w:val="00D808DF"/>
    <w:rsid w:val="00D80DE8"/>
    <w:rsid w:val="00D81788"/>
    <w:rsid w:val="00D820BC"/>
    <w:rsid w:val="00D82EFE"/>
    <w:rsid w:val="00D8314C"/>
    <w:rsid w:val="00D84B41"/>
    <w:rsid w:val="00D863A6"/>
    <w:rsid w:val="00D867FF"/>
    <w:rsid w:val="00D87589"/>
    <w:rsid w:val="00D9019A"/>
    <w:rsid w:val="00D904E9"/>
    <w:rsid w:val="00D90A2E"/>
    <w:rsid w:val="00D90FDB"/>
    <w:rsid w:val="00D922CD"/>
    <w:rsid w:val="00D92380"/>
    <w:rsid w:val="00D92A17"/>
    <w:rsid w:val="00D92EB7"/>
    <w:rsid w:val="00D942C9"/>
    <w:rsid w:val="00D94F5E"/>
    <w:rsid w:val="00D95342"/>
    <w:rsid w:val="00D9572E"/>
    <w:rsid w:val="00D95FC9"/>
    <w:rsid w:val="00D96AF0"/>
    <w:rsid w:val="00D976EF"/>
    <w:rsid w:val="00DA0CF5"/>
    <w:rsid w:val="00DA11BB"/>
    <w:rsid w:val="00DA1271"/>
    <w:rsid w:val="00DA1322"/>
    <w:rsid w:val="00DA16B8"/>
    <w:rsid w:val="00DA2B9E"/>
    <w:rsid w:val="00DA2F27"/>
    <w:rsid w:val="00DA2F9D"/>
    <w:rsid w:val="00DA33FE"/>
    <w:rsid w:val="00DA3FCA"/>
    <w:rsid w:val="00DA482F"/>
    <w:rsid w:val="00DA5003"/>
    <w:rsid w:val="00DA6152"/>
    <w:rsid w:val="00DA71B1"/>
    <w:rsid w:val="00DA7319"/>
    <w:rsid w:val="00DA78A4"/>
    <w:rsid w:val="00DA7A9A"/>
    <w:rsid w:val="00DB0BAB"/>
    <w:rsid w:val="00DB1112"/>
    <w:rsid w:val="00DB18A3"/>
    <w:rsid w:val="00DB1931"/>
    <w:rsid w:val="00DB2BC6"/>
    <w:rsid w:val="00DB3230"/>
    <w:rsid w:val="00DB3265"/>
    <w:rsid w:val="00DB40A0"/>
    <w:rsid w:val="00DB5593"/>
    <w:rsid w:val="00DB6C86"/>
    <w:rsid w:val="00DB7C67"/>
    <w:rsid w:val="00DC0421"/>
    <w:rsid w:val="00DC07FF"/>
    <w:rsid w:val="00DC150D"/>
    <w:rsid w:val="00DC2661"/>
    <w:rsid w:val="00DC2851"/>
    <w:rsid w:val="00DC32B1"/>
    <w:rsid w:val="00DC367C"/>
    <w:rsid w:val="00DC3A8C"/>
    <w:rsid w:val="00DC3CE6"/>
    <w:rsid w:val="00DC4044"/>
    <w:rsid w:val="00DC4960"/>
    <w:rsid w:val="00DC572D"/>
    <w:rsid w:val="00DC5934"/>
    <w:rsid w:val="00DC64E6"/>
    <w:rsid w:val="00DC72AC"/>
    <w:rsid w:val="00DC7EB1"/>
    <w:rsid w:val="00DD0B06"/>
    <w:rsid w:val="00DD0E8B"/>
    <w:rsid w:val="00DD1E40"/>
    <w:rsid w:val="00DD23B1"/>
    <w:rsid w:val="00DD2A6E"/>
    <w:rsid w:val="00DD31E9"/>
    <w:rsid w:val="00DD4CD4"/>
    <w:rsid w:val="00DD5469"/>
    <w:rsid w:val="00DD5728"/>
    <w:rsid w:val="00DD5948"/>
    <w:rsid w:val="00DD5CAC"/>
    <w:rsid w:val="00DD62DE"/>
    <w:rsid w:val="00DD70D4"/>
    <w:rsid w:val="00DD7295"/>
    <w:rsid w:val="00DD76F2"/>
    <w:rsid w:val="00DD7751"/>
    <w:rsid w:val="00DE00BC"/>
    <w:rsid w:val="00DE01FF"/>
    <w:rsid w:val="00DE036B"/>
    <w:rsid w:val="00DE04F4"/>
    <w:rsid w:val="00DE0510"/>
    <w:rsid w:val="00DE1378"/>
    <w:rsid w:val="00DE17E4"/>
    <w:rsid w:val="00DE18AE"/>
    <w:rsid w:val="00DE19A6"/>
    <w:rsid w:val="00DE1DBF"/>
    <w:rsid w:val="00DE229C"/>
    <w:rsid w:val="00DE270E"/>
    <w:rsid w:val="00DE28C5"/>
    <w:rsid w:val="00DE2D51"/>
    <w:rsid w:val="00DE2E8B"/>
    <w:rsid w:val="00DE3772"/>
    <w:rsid w:val="00DE3DB9"/>
    <w:rsid w:val="00DE401B"/>
    <w:rsid w:val="00DE4681"/>
    <w:rsid w:val="00DE477B"/>
    <w:rsid w:val="00DE49CE"/>
    <w:rsid w:val="00DE5AB0"/>
    <w:rsid w:val="00DF0323"/>
    <w:rsid w:val="00DF3000"/>
    <w:rsid w:val="00DF3032"/>
    <w:rsid w:val="00DF3919"/>
    <w:rsid w:val="00DF4347"/>
    <w:rsid w:val="00DF4CE5"/>
    <w:rsid w:val="00DF4E2B"/>
    <w:rsid w:val="00DF538F"/>
    <w:rsid w:val="00DF5DC0"/>
    <w:rsid w:val="00DF6485"/>
    <w:rsid w:val="00DF65C4"/>
    <w:rsid w:val="00DF6BF7"/>
    <w:rsid w:val="00DF6DC4"/>
    <w:rsid w:val="00DF78F6"/>
    <w:rsid w:val="00E004E6"/>
    <w:rsid w:val="00E00A64"/>
    <w:rsid w:val="00E00B8C"/>
    <w:rsid w:val="00E00E1A"/>
    <w:rsid w:val="00E01031"/>
    <w:rsid w:val="00E01CB8"/>
    <w:rsid w:val="00E03BB4"/>
    <w:rsid w:val="00E0514A"/>
    <w:rsid w:val="00E05D9C"/>
    <w:rsid w:val="00E07B5B"/>
    <w:rsid w:val="00E10846"/>
    <w:rsid w:val="00E10964"/>
    <w:rsid w:val="00E10E67"/>
    <w:rsid w:val="00E1137F"/>
    <w:rsid w:val="00E11502"/>
    <w:rsid w:val="00E118BD"/>
    <w:rsid w:val="00E11A6F"/>
    <w:rsid w:val="00E11D79"/>
    <w:rsid w:val="00E122B7"/>
    <w:rsid w:val="00E124FF"/>
    <w:rsid w:val="00E13163"/>
    <w:rsid w:val="00E1370D"/>
    <w:rsid w:val="00E13CB6"/>
    <w:rsid w:val="00E14963"/>
    <w:rsid w:val="00E1550C"/>
    <w:rsid w:val="00E1555B"/>
    <w:rsid w:val="00E1566C"/>
    <w:rsid w:val="00E15B14"/>
    <w:rsid w:val="00E1641B"/>
    <w:rsid w:val="00E16504"/>
    <w:rsid w:val="00E17AC2"/>
    <w:rsid w:val="00E201A8"/>
    <w:rsid w:val="00E21763"/>
    <w:rsid w:val="00E21A8B"/>
    <w:rsid w:val="00E22352"/>
    <w:rsid w:val="00E22385"/>
    <w:rsid w:val="00E227BF"/>
    <w:rsid w:val="00E229D5"/>
    <w:rsid w:val="00E22E6D"/>
    <w:rsid w:val="00E2380B"/>
    <w:rsid w:val="00E24012"/>
    <w:rsid w:val="00E245F8"/>
    <w:rsid w:val="00E258CD"/>
    <w:rsid w:val="00E26301"/>
    <w:rsid w:val="00E26648"/>
    <w:rsid w:val="00E26DC2"/>
    <w:rsid w:val="00E26E78"/>
    <w:rsid w:val="00E26EFE"/>
    <w:rsid w:val="00E2788F"/>
    <w:rsid w:val="00E30A0A"/>
    <w:rsid w:val="00E30CA4"/>
    <w:rsid w:val="00E3158A"/>
    <w:rsid w:val="00E3236B"/>
    <w:rsid w:val="00E32896"/>
    <w:rsid w:val="00E32EAC"/>
    <w:rsid w:val="00E33052"/>
    <w:rsid w:val="00E33310"/>
    <w:rsid w:val="00E3411F"/>
    <w:rsid w:val="00E3475C"/>
    <w:rsid w:val="00E3481A"/>
    <w:rsid w:val="00E356E9"/>
    <w:rsid w:val="00E358C2"/>
    <w:rsid w:val="00E36C2E"/>
    <w:rsid w:val="00E37017"/>
    <w:rsid w:val="00E372B0"/>
    <w:rsid w:val="00E374F6"/>
    <w:rsid w:val="00E377FF"/>
    <w:rsid w:val="00E40D90"/>
    <w:rsid w:val="00E4158D"/>
    <w:rsid w:val="00E41C3F"/>
    <w:rsid w:val="00E41F06"/>
    <w:rsid w:val="00E41FA8"/>
    <w:rsid w:val="00E42051"/>
    <w:rsid w:val="00E429B4"/>
    <w:rsid w:val="00E42AF7"/>
    <w:rsid w:val="00E42C04"/>
    <w:rsid w:val="00E433CE"/>
    <w:rsid w:val="00E43AAE"/>
    <w:rsid w:val="00E446CE"/>
    <w:rsid w:val="00E4499D"/>
    <w:rsid w:val="00E45B2A"/>
    <w:rsid w:val="00E463C8"/>
    <w:rsid w:val="00E47005"/>
    <w:rsid w:val="00E47174"/>
    <w:rsid w:val="00E47C3F"/>
    <w:rsid w:val="00E47E15"/>
    <w:rsid w:val="00E47E52"/>
    <w:rsid w:val="00E51483"/>
    <w:rsid w:val="00E514E3"/>
    <w:rsid w:val="00E51D28"/>
    <w:rsid w:val="00E521F3"/>
    <w:rsid w:val="00E52F15"/>
    <w:rsid w:val="00E52F26"/>
    <w:rsid w:val="00E53091"/>
    <w:rsid w:val="00E531C0"/>
    <w:rsid w:val="00E53C03"/>
    <w:rsid w:val="00E53EAD"/>
    <w:rsid w:val="00E5401C"/>
    <w:rsid w:val="00E544C9"/>
    <w:rsid w:val="00E549B2"/>
    <w:rsid w:val="00E54B86"/>
    <w:rsid w:val="00E54F5C"/>
    <w:rsid w:val="00E55554"/>
    <w:rsid w:val="00E558A0"/>
    <w:rsid w:val="00E55BDF"/>
    <w:rsid w:val="00E56F24"/>
    <w:rsid w:val="00E57114"/>
    <w:rsid w:val="00E57817"/>
    <w:rsid w:val="00E6016D"/>
    <w:rsid w:val="00E605BF"/>
    <w:rsid w:val="00E6098A"/>
    <w:rsid w:val="00E613C4"/>
    <w:rsid w:val="00E6213A"/>
    <w:rsid w:val="00E62482"/>
    <w:rsid w:val="00E6342E"/>
    <w:rsid w:val="00E635BC"/>
    <w:rsid w:val="00E63FBE"/>
    <w:rsid w:val="00E64A1D"/>
    <w:rsid w:val="00E64DE2"/>
    <w:rsid w:val="00E6524B"/>
    <w:rsid w:val="00E65A54"/>
    <w:rsid w:val="00E65EEC"/>
    <w:rsid w:val="00E66013"/>
    <w:rsid w:val="00E6614C"/>
    <w:rsid w:val="00E67E26"/>
    <w:rsid w:val="00E67F76"/>
    <w:rsid w:val="00E7053B"/>
    <w:rsid w:val="00E708CA"/>
    <w:rsid w:val="00E712F1"/>
    <w:rsid w:val="00E718CF"/>
    <w:rsid w:val="00E718EB"/>
    <w:rsid w:val="00E71B9B"/>
    <w:rsid w:val="00E726D1"/>
    <w:rsid w:val="00E72758"/>
    <w:rsid w:val="00E7292A"/>
    <w:rsid w:val="00E729F3"/>
    <w:rsid w:val="00E72C17"/>
    <w:rsid w:val="00E74024"/>
    <w:rsid w:val="00E74D2D"/>
    <w:rsid w:val="00E75229"/>
    <w:rsid w:val="00E759B5"/>
    <w:rsid w:val="00E759CE"/>
    <w:rsid w:val="00E76F2E"/>
    <w:rsid w:val="00E77DB7"/>
    <w:rsid w:val="00E80D91"/>
    <w:rsid w:val="00E8292E"/>
    <w:rsid w:val="00E82B4F"/>
    <w:rsid w:val="00E83A76"/>
    <w:rsid w:val="00E843BE"/>
    <w:rsid w:val="00E84840"/>
    <w:rsid w:val="00E864E5"/>
    <w:rsid w:val="00E87376"/>
    <w:rsid w:val="00E8760F"/>
    <w:rsid w:val="00E87E28"/>
    <w:rsid w:val="00E900AB"/>
    <w:rsid w:val="00E909A3"/>
    <w:rsid w:val="00E90ED4"/>
    <w:rsid w:val="00E910E0"/>
    <w:rsid w:val="00E918DA"/>
    <w:rsid w:val="00E918F4"/>
    <w:rsid w:val="00E93214"/>
    <w:rsid w:val="00E939DB"/>
    <w:rsid w:val="00E9413F"/>
    <w:rsid w:val="00E94951"/>
    <w:rsid w:val="00E94994"/>
    <w:rsid w:val="00E94B16"/>
    <w:rsid w:val="00E94C32"/>
    <w:rsid w:val="00E95266"/>
    <w:rsid w:val="00E95B02"/>
    <w:rsid w:val="00E95FE6"/>
    <w:rsid w:val="00E96041"/>
    <w:rsid w:val="00E96095"/>
    <w:rsid w:val="00E96908"/>
    <w:rsid w:val="00E97B4A"/>
    <w:rsid w:val="00EA0D50"/>
    <w:rsid w:val="00EA13C8"/>
    <w:rsid w:val="00EA150F"/>
    <w:rsid w:val="00EA18A5"/>
    <w:rsid w:val="00EA33CE"/>
    <w:rsid w:val="00EA3B75"/>
    <w:rsid w:val="00EA3C67"/>
    <w:rsid w:val="00EA3C93"/>
    <w:rsid w:val="00EA3D31"/>
    <w:rsid w:val="00EA3D81"/>
    <w:rsid w:val="00EA4AC0"/>
    <w:rsid w:val="00EA5B4F"/>
    <w:rsid w:val="00EA6D74"/>
    <w:rsid w:val="00EA784F"/>
    <w:rsid w:val="00EB0392"/>
    <w:rsid w:val="00EB1201"/>
    <w:rsid w:val="00EB130B"/>
    <w:rsid w:val="00EB4618"/>
    <w:rsid w:val="00EB4A8A"/>
    <w:rsid w:val="00EB56D8"/>
    <w:rsid w:val="00EB583C"/>
    <w:rsid w:val="00EB631E"/>
    <w:rsid w:val="00EB6F94"/>
    <w:rsid w:val="00EB7CB9"/>
    <w:rsid w:val="00EC00E7"/>
    <w:rsid w:val="00EC17D2"/>
    <w:rsid w:val="00EC18E6"/>
    <w:rsid w:val="00EC1F25"/>
    <w:rsid w:val="00EC3F5C"/>
    <w:rsid w:val="00EC41ED"/>
    <w:rsid w:val="00EC566B"/>
    <w:rsid w:val="00EC5DD1"/>
    <w:rsid w:val="00EC656E"/>
    <w:rsid w:val="00EC7A18"/>
    <w:rsid w:val="00EC7A28"/>
    <w:rsid w:val="00ED13F9"/>
    <w:rsid w:val="00ED1AE6"/>
    <w:rsid w:val="00ED285C"/>
    <w:rsid w:val="00ED3386"/>
    <w:rsid w:val="00ED492F"/>
    <w:rsid w:val="00ED4A20"/>
    <w:rsid w:val="00ED4B60"/>
    <w:rsid w:val="00ED4F6D"/>
    <w:rsid w:val="00ED541F"/>
    <w:rsid w:val="00ED54D0"/>
    <w:rsid w:val="00ED6008"/>
    <w:rsid w:val="00ED708D"/>
    <w:rsid w:val="00EE00DC"/>
    <w:rsid w:val="00EE0AC2"/>
    <w:rsid w:val="00EE0ADE"/>
    <w:rsid w:val="00EE17FC"/>
    <w:rsid w:val="00EE1B34"/>
    <w:rsid w:val="00EE34FC"/>
    <w:rsid w:val="00EE399C"/>
    <w:rsid w:val="00EE3F32"/>
    <w:rsid w:val="00EE4370"/>
    <w:rsid w:val="00EE4797"/>
    <w:rsid w:val="00EE4831"/>
    <w:rsid w:val="00EE5414"/>
    <w:rsid w:val="00EE591A"/>
    <w:rsid w:val="00EE5A12"/>
    <w:rsid w:val="00EE5E46"/>
    <w:rsid w:val="00EE5FE9"/>
    <w:rsid w:val="00EE6489"/>
    <w:rsid w:val="00EE6771"/>
    <w:rsid w:val="00EE6EC3"/>
    <w:rsid w:val="00EE7520"/>
    <w:rsid w:val="00EF0E0A"/>
    <w:rsid w:val="00EF11B2"/>
    <w:rsid w:val="00EF1283"/>
    <w:rsid w:val="00EF1457"/>
    <w:rsid w:val="00EF18BE"/>
    <w:rsid w:val="00EF241C"/>
    <w:rsid w:val="00EF3651"/>
    <w:rsid w:val="00EF3AD0"/>
    <w:rsid w:val="00EF5292"/>
    <w:rsid w:val="00EF5E21"/>
    <w:rsid w:val="00EF6881"/>
    <w:rsid w:val="00EF72EB"/>
    <w:rsid w:val="00EF74FE"/>
    <w:rsid w:val="00EF79F2"/>
    <w:rsid w:val="00F00242"/>
    <w:rsid w:val="00F00306"/>
    <w:rsid w:val="00F003D3"/>
    <w:rsid w:val="00F00443"/>
    <w:rsid w:val="00F01EAC"/>
    <w:rsid w:val="00F021DA"/>
    <w:rsid w:val="00F022A6"/>
    <w:rsid w:val="00F03137"/>
    <w:rsid w:val="00F03FFC"/>
    <w:rsid w:val="00F048C5"/>
    <w:rsid w:val="00F05678"/>
    <w:rsid w:val="00F05933"/>
    <w:rsid w:val="00F05AF3"/>
    <w:rsid w:val="00F06CB9"/>
    <w:rsid w:val="00F07B01"/>
    <w:rsid w:val="00F07E59"/>
    <w:rsid w:val="00F10255"/>
    <w:rsid w:val="00F102F8"/>
    <w:rsid w:val="00F103AB"/>
    <w:rsid w:val="00F105FF"/>
    <w:rsid w:val="00F10B31"/>
    <w:rsid w:val="00F10F1C"/>
    <w:rsid w:val="00F11664"/>
    <w:rsid w:val="00F12537"/>
    <w:rsid w:val="00F12E21"/>
    <w:rsid w:val="00F13784"/>
    <w:rsid w:val="00F13C13"/>
    <w:rsid w:val="00F13E8D"/>
    <w:rsid w:val="00F14EEA"/>
    <w:rsid w:val="00F15295"/>
    <w:rsid w:val="00F156E4"/>
    <w:rsid w:val="00F15C09"/>
    <w:rsid w:val="00F161E3"/>
    <w:rsid w:val="00F1708B"/>
    <w:rsid w:val="00F170EC"/>
    <w:rsid w:val="00F17868"/>
    <w:rsid w:val="00F17A0F"/>
    <w:rsid w:val="00F17EAF"/>
    <w:rsid w:val="00F17F02"/>
    <w:rsid w:val="00F206F2"/>
    <w:rsid w:val="00F20867"/>
    <w:rsid w:val="00F216B3"/>
    <w:rsid w:val="00F21823"/>
    <w:rsid w:val="00F22289"/>
    <w:rsid w:val="00F2254B"/>
    <w:rsid w:val="00F2269D"/>
    <w:rsid w:val="00F22D14"/>
    <w:rsid w:val="00F23C0C"/>
    <w:rsid w:val="00F24DB1"/>
    <w:rsid w:val="00F2557C"/>
    <w:rsid w:val="00F255EB"/>
    <w:rsid w:val="00F257A4"/>
    <w:rsid w:val="00F25BB6"/>
    <w:rsid w:val="00F25F7A"/>
    <w:rsid w:val="00F268B2"/>
    <w:rsid w:val="00F26DA7"/>
    <w:rsid w:val="00F276AF"/>
    <w:rsid w:val="00F305B3"/>
    <w:rsid w:val="00F30DCE"/>
    <w:rsid w:val="00F31D84"/>
    <w:rsid w:val="00F338EF"/>
    <w:rsid w:val="00F339FF"/>
    <w:rsid w:val="00F33E0C"/>
    <w:rsid w:val="00F3462F"/>
    <w:rsid w:val="00F34814"/>
    <w:rsid w:val="00F34873"/>
    <w:rsid w:val="00F34DA1"/>
    <w:rsid w:val="00F36A3C"/>
    <w:rsid w:val="00F36E11"/>
    <w:rsid w:val="00F37000"/>
    <w:rsid w:val="00F370B5"/>
    <w:rsid w:val="00F371AD"/>
    <w:rsid w:val="00F3789A"/>
    <w:rsid w:val="00F412EC"/>
    <w:rsid w:val="00F41E45"/>
    <w:rsid w:val="00F42965"/>
    <w:rsid w:val="00F42B28"/>
    <w:rsid w:val="00F42EC3"/>
    <w:rsid w:val="00F43246"/>
    <w:rsid w:val="00F4386E"/>
    <w:rsid w:val="00F43C67"/>
    <w:rsid w:val="00F442B8"/>
    <w:rsid w:val="00F44BE2"/>
    <w:rsid w:val="00F44D5D"/>
    <w:rsid w:val="00F45313"/>
    <w:rsid w:val="00F456C6"/>
    <w:rsid w:val="00F459A2"/>
    <w:rsid w:val="00F45E7F"/>
    <w:rsid w:val="00F45FB2"/>
    <w:rsid w:val="00F460B2"/>
    <w:rsid w:val="00F4690B"/>
    <w:rsid w:val="00F47535"/>
    <w:rsid w:val="00F4755D"/>
    <w:rsid w:val="00F47620"/>
    <w:rsid w:val="00F47799"/>
    <w:rsid w:val="00F47BC5"/>
    <w:rsid w:val="00F50647"/>
    <w:rsid w:val="00F5072E"/>
    <w:rsid w:val="00F50922"/>
    <w:rsid w:val="00F50F15"/>
    <w:rsid w:val="00F510FF"/>
    <w:rsid w:val="00F5201A"/>
    <w:rsid w:val="00F52274"/>
    <w:rsid w:val="00F52637"/>
    <w:rsid w:val="00F52777"/>
    <w:rsid w:val="00F53CA4"/>
    <w:rsid w:val="00F54524"/>
    <w:rsid w:val="00F55B51"/>
    <w:rsid w:val="00F55E81"/>
    <w:rsid w:val="00F565D6"/>
    <w:rsid w:val="00F56BB6"/>
    <w:rsid w:val="00F56E8F"/>
    <w:rsid w:val="00F575D7"/>
    <w:rsid w:val="00F57D1E"/>
    <w:rsid w:val="00F60357"/>
    <w:rsid w:val="00F6138A"/>
    <w:rsid w:val="00F613D3"/>
    <w:rsid w:val="00F61455"/>
    <w:rsid w:val="00F6150D"/>
    <w:rsid w:val="00F61AA0"/>
    <w:rsid w:val="00F61FA1"/>
    <w:rsid w:val="00F62FC9"/>
    <w:rsid w:val="00F63FB7"/>
    <w:rsid w:val="00F6425B"/>
    <w:rsid w:val="00F6451C"/>
    <w:rsid w:val="00F645C1"/>
    <w:rsid w:val="00F64AF4"/>
    <w:rsid w:val="00F64F22"/>
    <w:rsid w:val="00F64FB2"/>
    <w:rsid w:val="00F65515"/>
    <w:rsid w:val="00F655A5"/>
    <w:rsid w:val="00F659A6"/>
    <w:rsid w:val="00F65DC7"/>
    <w:rsid w:val="00F666E6"/>
    <w:rsid w:val="00F674CB"/>
    <w:rsid w:val="00F67868"/>
    <w:rsid w:val="00F70893"/>
    <w:rsid w:val="00F71416"/>
    <w:rsid w:val="00F71D0A"/>
    <w:rsid w:val="00F72FD8"/>
    <w:rsid w:val="00F73123"/>
    <w:rsid w:val="00F73565"/>
    <w:rsid w:val="00F7374C"/>
    <w:rsid w:val="00F74685"/>
    <w:rsid w:val="00F74854"/>
    <w:rsid w:val="00F758AF"/>
    <w:rsid w:val="00F76046"/>
    <w:rsid w:val="00F765E3"/>
    <w:rsid w:val="00F76DFF"/>
    <w:rsid w:val="00F778B4"/>
    <w:rsid w:val="00F809FF"/>
    <w:rsid w:val="00F83875"/>
    <w:rsid w:val="00F83EB5"/>
    <w:rsid w:val="00F849F9"/>
    <w:rsid w:val="00F85327"/>
    <w:rsid w:val="00F854FD"/>
    <w:rsid w:val="00F8657C"/>
    <w:rsid w:val="00F86628"/>
    <w:rsid w:val="00F87229"/>
    <w:rsid w:val="00F87B93"/>
    <w:rsid w:val="00F87CBB"/>
    <w:rsid w:val="00F87F09"/>
    <w:rsid w:val="00F90906"/>
    <w:rsid w:val="00F9094D"/>
    <w:rsid w:val="00F90A1C"/>
    <w:rsid w:val="00F91056"/>
    <w:rsid w:val="00F916C5"/>
    <w:rsid w:val="00F91FCB"/>
    <w:rsid w:val="00F92EEA"/>
    <w:rsid w:val="00F932E0"/>
    <w:rsid w:val="00F9348D"/>
    <w:rsid w:val="00F93945"/>
    <w:rsid w:val="00F963FF"/>
    <w:rsid w:val="00F9676E"/>
    <w:rsid w:val="00F96C07"/>
    <w:rsid w:val="00F9701B"/>
    <w:rsid w:val="00F97197"/>
    <w:rsid w:val="00F97978"/>
    <w:rsid w:val="00FA051C"/>
    <w:rsid w:val="00FA0615"/>
    <w:rsid w:val="00FA1165"/>
    <w:rsid w:val="00FA1B72"/>
    <w:rsid w:val="00FA1E45"/>
    <w:rsid w:val="00FA2204"/>
    <w:rsid w:val="00FA271B"/>
    <w:rsid w:val="00FA3149"/>
    <w:rsid w:val="00FA38C4"/>
    <w:rsid w:val="00FA39A0"/>
    <w:rsid w:val="00FA518B"/>
    <w:rsid w:val="00FA5383"/>
    <w:rsid w:val="00FA5396"/>
    <w:rsid w:val="00FA5436"/>
    <w:rsid w:val="00FA5904"/>
    <w:rsid w:val="00FA600A"/>
    <w:rsid w:val="00FA6C23"/>
    <w:rsid w:val="00FA6C86"/>
    <w:rsid w:val="00FA6FCC"/>
    <w:rsid w:val="00FB06C3"/>
    <w:rsid w:val="00FB075A"/>
    <w:rsid w:val="00FB0C3F"/>
    <w:rsid w:val="00FB1051"/>
    <w:rsid w:val="00FB10EA"/>
    <w:rsid w:val="00FB15B2"/>
    <w:rsid w:val="00FB1B62"/>
    <w:rsid w:val="00FB1D52"/>
    <w:rsid w:val="00FB2076"/>
    <w:rsid w:val="00FB260E"/>
    <w:rsid w:val="00FB3648"/>
    <w:rsid w:val="00FB40C1"/>
    <w:rsid w:val="00FB4210"/>
    <w:rsid w:val="00FB4996"/>
    <w:rsid w:val="00FB4B35"/>
    <w:rsid w:val="00FB4E7D"/>
    <w:rsid w:val="00FB6576"/>
    <w:rsid w:val="00FB73FC"/>
    <w:rsid w:val="00FC0194"/>
    <w:rsid w:val="00FC029E"/>
    <w:rsid w:val="00FC0920"/>
    <w:rsid w:val="00FC0E0B"/>
    <w:rsid w:val="00FC114A"/>
    <w:rsid w:val="00FC1279"/>
    <w:rsid w:val="00FC262A"/>
    <w:rsid w:val="00FC2FD4"/>
    <w:rsid w:val="00FC3ABA"/>
    <w:rsid w:val="00FC3E46"/>
    <w:rsid w:val="00FC3EE3"/>
    <w:rsid w:val="00FC4E1B"/>
    <w:rsid w:val="00FC55BE"/>
    <w:rsid w:val="00FC5E56"/>
    <w:rsid w:val="00FC631C"/>
    <w:rsid w:val="00FC71AB"/>
    <w:rsid w:val="00FC7254"/>
    <w:rsid w:val="00FC7520"/>
    <w:rsid w:val="00FC7829"/>
    <w:rsid w:val="00FC7966"/>
    <w:rsid w:val="00FC79F9"/>
    <w:rsid w:val="00FD02DA"/>
    <w:rsid w:val="00FD1438"/>
    <w:rsid w:val="00FD1D2E"/>
    <w:rsid w:val="00FD3234"/>
    <w:rsid w:val="00FD33BE"/>
    <w:rsid w:val="00FD3D6E"/>
    <w:rsid w:val="00FD471E"/>
    <w:rsid w:val="00FD47AC"/>
    <w:rsid w:val="00FD53AC"/>
    <w:rsid w:val="00FD57B3"/>
    <w:rsid w:val="00FD5A0D"/>
    <w:rsid w:val="00FD5E44"/>
    <w:rsid w:val="00FD76A9"/>
    <w:rsid w:val="00FD7A9A"/>
    <w:rsid w:val="00FD7C23"/>
    <w:rsid w:val="00FE1208"/>
    <w:rsid w:val="00FE1620"/>
    <w:rsid w:val="00FE19F5"/>
    <w:rsid w:val="00FE285F"/>
    <w:rsid w:val="00FE2A5C"/>
    <w:rsid w:val="00FE2DA4"/>
    <w:rsid w:val="00FE40EA"/>
    <w:rsid w:val="00FE432F"/>
    <w:rsid w:val="00FE47FB"/>
    <w:rsid w:val="00FE4946"/>
    <w:rsid w:val="00FE5BFE"/>
    <w:rsid w:val="00FE5CC6"/>
    <w:rsid w:val="00FE6AB6"/>
    <w:rsid w:val="00FE6B7B"/>
    <w:rsid w:val="00FF03E3"/>
    <w:rsid w:val="00FF0451"/>
    <w:rsid w:val="00FF2388"/>
    <w:rsid w:val="00FF2E2A"/>
    <w:rsid w:val="00FF30CB"/>
    <w:rsid w:val="00FF34F3"/>
    <w:rsid w:val="00FF387D"/>
    <w:rsid w:val="00FF3D42"/>
    <w:rsid w:val="00FF3E59"/>
    <w:rsid w:val="00FF3F9E"/>
    <w:rsid w:val="00FF4A4E"/>
    <w:rsid w:val="00FF556B"/>
    <w:rsid w:val="00FF5922"/>
    <w:rsid w:val="00FF750D"/>
    <w:rsid w:val="00FF7B5A"/>
    <w:rsid w:val="25285578"/>
    <w:rsid w:val="353978DB"/>
    <w:rsid w:val="5D4B5084"/>
    <w:rsid w:val="60C70EC5"/>
    <w:rsid w:val="62DF2D7C"/>
  </w:rsids>
  <m:mathPr>
    <m:mathFont m:val="Cambria Math"/>
    <m:brkBin m:val="before"/>
    <m:brkBinSub m:val="--"/>
    <m:smallFrac/>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7F409BD"/>
  <w15:docId w15:val="{A51BCCBA-2F41-46E5-B84E-8640D889C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ko-KR"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lsdException w:name="toc 3" w:uiPriority="39" w:unhideWhenUsed="1" w:qFormat="1"/>
    <w:lsdException w:name="toc 4" w:uiPriority="39" w:unhideWhenUsed="1" w:qFormat="1"/>
    <w:lsdException w:name="toc 5" w:uiPriority="39" w:unhideWhenUsed="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80" w:line="252" w:lineRule="auto"/>
    </w:pPr>
    <w:rPr>
      <w:rFonts w:asciiTheme="majorHAnsi" w:hAnsiTheme="majorHAnsi"/>
      <w:sz w:val="24"/>
      <w:szCs w:val="26"/>
      <w:lang w:eastAsia="en-US" w:bidi="ar-SA"/>
    </w:rPr>
  </w:style>
  <w:style w:type="paragraph" w:styleId="Heading1">
    <w:name w:val="heading 1"/>
    <w:basedOn w:val="Normal"/>
    <w:next w:val="Normal"/>
    <w:link w:val="Heading1Char"/>
    <w:uiPriority w:val="9"/>
    <w:qFormat/>
    <w:pPr>
      <w:keepNext/>
      <w:spacing w:before="240" w:after="12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autoRedefine/>
    <w:uiPriority w:val="39"/>
    <w:unhideWhenUsed/>
    <w:qFormat/>
    <w:pPr>
      <w:spacing w:before="0" w:after="0"/>
      <w:ind w:left="1320"/>
    </w:pPr>
    <w:rPr>
      <w:rFonts w:asciiTheme="minorHAnsi" w:hAnsiTheme="minorHAnsi"/>
      <w:sz w:val="20"/>
      <w:szCs w:val="20"/>
    </w:rPr>
  </w:style>
  <w:style w:type="paragraph" w:styleId="CommentText">
    <w:name w:val="annotation text"/>
    <w:basedOn w:val="Normal"/>
    <w:link w:val="CommentTextChar"/>
    <w:uiPriority w:val="99"/>
    <w:unhideWhenUsed/>
    <w:pPr>
      <w:spacing w:line="240" w:lineRule="auto"/>
    </w:pPr>
    <w:rPr>
      <w:szCs w:val="24"/>
    </w:rPr>
  </w:style>
  <w:style w:type="paragraph" w:styleId="TOC5">
    <w:name w:val="toc 5"/>
    <w:basedOn w:val="Normal"/>
    <w:next w:val="Normal"/>
    <w:autoRedefine/>
    <w:uiPriority w:val="39"/>
    <w:unhideWhenUsed/>
    <w:pPr>
      <w:spacing w:before="0" w:after="0"/>
      <w:ind w:left="880"/>
    </w:pPr>
    <w:rPr>
      <w:rFonts w:asciiTheme="minorHAnsi" w:hAnsiTheme="minorHAnsi"/>
      <w:sz w:val="20"/>
      <w:szCs w:val="20"/>
    </w:rPr>
  </w:style>
  <w:style w:type="paragraph" w:styleId="TOC3">
    <w:name w:val="toc 3"/>
    <w:basedOn w:val="Normal"/>
    <w:next w:val="Normal"/>
    <w:autoRedefine/>
    <w:uiPriority w:val="39"/>
    <w:unhideWhenUsed/>
    <w:qFormat/>
    <w:pPr>
      <w:spacing w:before="0" w:after="0"/>
      <w:ind w:left="440"/>
    </w:pPr>
    <w:rPr>
      <w:rFonts w:asciiTheme="minorHAnsi" w:hAnsiTheme="minorHAnsi"/>
      <w:szCs w:val="22"/>
    </w:rPr>
  </w:style>
  <w:style w:type="paragraph" w:styleId="TOC8">
    <w:name w:val="toc 8"/>
    <w:basedOn w:val="Normal"/>
    <w:next w:val="Normal"/>
    <w:autoRedefine/>
    <w:uiPriority w:val="39"/>
    <w:unhideWhenUsed/>
    <w:qFormat/>
    <w:pPr>
      <w:spacing w:before="0" w:after="0"/>
      <w:ind w:left="1540"/>
    </w:pPr>
    <w:rPr>
      <w:rFonts w:asciiTheme="minorHAnsi" w:hAnsiTheme="minorHAnsi"/>
      <w:sz w:val="20"/>
      <w:szCs w:val="20"/>
    </w:rPr>
  </w:style>
  <w:style w:type="paragraph" w:styleId="BalloonText">
    <w:name w:val="Balloon Text"/>
    <w:basedOn w:val="Normal"/>
    <w:link w:val="BalloonTextChar"/>
    <w:uiPriority w:val="99"/>
    <w:semiHidden/>
    <w:unhideWhenUsed/>
    <w:qFormat/>
    <w:rPr>
      <w:rFonts w:ascii="Lucida Grande" w:hAnsi="Lucida Grande" w:cs="Lucida Grande"/>
      <w:sz w:val="18"/>
      <w:szCs w:val="18"/>
    </w:rPr>
  </w:style>
  <w:style w:type="paragraph" w:styleId="Footer">
    <w:name w:val="footer"/>
    <w:basedOn w:val="Normal"/>
    <w:link w:val="FooterChar"/>
    <w:uiPriority w:val="99"/>
    <w:unhideWhenUsed/>
    <w:pPr>
      <w:tabs>
        <w:tab w:val="center" w:pos="4320"/>
        <w:tab w:val="right" w:pos="8640"/>
      </w:tabs>
      <w:spacing w:before="0" w:after="0" w:line="240" w:lineRule="auto"/>
    </w:pPr>
  </w:style>
  <w:style w:type="paragraph" w:styleId="Header">
    <w:name w:val="header"/>
    <w:basedOn w:val="Normal"/>
    <w:link w:val="HeaderChar"/>
    <w:uiPriority w:val="99"/>
    <w:unhideWhenUsed/>
    <w:pPr>
      <w:tabs>
        <w:tab w:val="center" w:pos="4320"/>
        <w:tab w:val="right" w:pos="8640"/>
      </w:tabs>
      <w:spacing w:before="0" w:after="0" w:line="240" w:lineRule="auto"/>
    </w:pPr>
  </w:style>
  <w:style w:type="paragraph" w:styleId="TOC1">
    <w:name w:val="toc 1"/>
    <w:basedOn w:val="Normal"/>
    <w:next w:val="Normal"/>
    <w:uiPriority w:val="39"/>
    <w:qFormat/>
    <w:pPr>
      <w:spacing w:after="0"/>
    </w:pPr>
    <w:rPr>
      <w:rFonts w:asciiTheme="minorHAnsi" w:hAnsiTheme="minorHAnsi"/>
      <w:b/>
      <w:szCs w:val="24"/>
    </w:rPr>
  </w:style>
  <w:style w:type="paragraph" w:styleId="TOC4">
    <w:name w:val="toc 4"/>
    <w:basedOn w:val="Normal"/>
    <w:next w:val="Normal"/>
    <w:autoRedefine/>
    <w:uiPriority w:val="39"/>
    <w:unhideWhenUsed/>
    <w:qFormat/>
    <w:pPr>
      <w:spacing w:before="0" w:after="0"/>
      <w:ind w:left="660"/>
    </w:pPr>
    <w:rPr>
      <w:rFonts w:asciiTheme="minorHAnsi" w:hAnsiTheme="minorHAnsi"/>
      <w:sz w:val="20"/>
      <w:szCs w:val="20"/>
    </w:rPr>
  </w:style>
  <w:style w:type="paragraph" w:styleId="TOC6">
    <w:name w:val="toc 6"/>
    <w:basedOn w:val="Normal"/>
    <w:next w:val="Normal"/>
    <w:autoRedefine/>
    <w:uiPriority w:val="39"/>
    <w:unhideWhenUsed/>
    <w:qFormat/>
    <w:pPr>
      <w:spacing w:before="0" w:after="0"/>
      <w:ind w:left="1100"/>
    </w:pPr>
    <w:rPr>
      <w:rFonts w:asciiTheme="minorHAnsi" w:hAnsiTheme="minorHAnsi"/>
      <w:sz w:val="20"/>
      <w:szCs w:val="20"/>
    </w:rPr>
  </w:style>
  <w:style w:type="paragraph" w:styleId="TOC2">
    <w:name w:val="toc 2"/>
    <w:basedOn w:val="Normal"/>
    <w:next w:val="Normal"/>
    <w:autoRedefine/>
    <w:uiPriority w:val="39"/>
    <w:unhideWhenUsed/>
    <w:pPr>
      <w:spacing w:before="0" w:after="0"/>
      <w:ind w:left="220"/>
    </w:pPr>
    <w:rPr>
      <w:rFonts w:asciiTheme="minorHAnsi" w:hAnsiTheme="minorHAnsi"/>
      <w:b/>
      <w:szCs w:val="22"/>
    </w:rPr>
  </w:style>
  <w:style w:type="paragraph" w:styleId="TOC9">
    <w:name w:val="toc 9"/>
    <w:basedOn w:val="Normal"/>
    <w:next w:val="Normal"/>
    <w:autoRedefine/>
    <w:uiPriority w:val="39"/>
    <w:unhideWhenUsed/>
    <w:qFormat/>
    <w:pPr>
      <w:spacing w:before="0" w:after="0"/>
      <w:ind w:left="1760"/>
    </w:pPr>
    <w:rPr>
      <w:rFonts w:asciiTheme="minorHAnsi" w:hAnsiTheme="minorHAnsi"/>
      <w:sz w:val="20"/>
      <w:szCs w:val="20"/>
    </w:rPr>
  </w:style>
  <w:style w:type="paragraph" w:styleId="NormalWeb">
    <w:name w:val="Normal (Web)"/>
    <w:basedOn w:val="Normal"/>
    <w:uiPriority w:val="99"/>
    <w:semiHidden/>
    <w:unhideWhenUsed/>
    <w:qFormat/>
    <w:pPr>
      <w:spacing w:before="100" w:beforeAutospacing="1" w:after="100" w:afterAutospacing="1" w:line="240" w:lineRule="auto"/>
    </w:pPr>
    <w:rPr>
      <w:rFonts w:ascii="Times" w:hAnsi="Times" w:cs="Times New Roman"/>
      <w:sz w:val="20"/>
      <w:szCs w:val="20"/>
    </w:rPr>
  </w:style>
  <w:style w:type="paragraph" w:styleId="Title">
    <w:name w:val="Title"/>
    <w:basedOn w:val="Normal"/>
    <w:next w:val="Normal"/>
    <w:link w:val="TitleChar"/>
    <w:uiPriority w:val="10"/>
    <w:qFormat/>
    <w:pPr>
      <w:spacing w:before="240" w:after="60" w:line="240" w:lineRule="auto"/>
      <w:outlineLvl w:val="0"/>
    </w:pPr>
    <w:rPr>
      <w:rFonts w:ascii="Arial" w:eastAsia="Times New Roman" w:hAnsi="Arial" w:cs="Arial"/>
      <w:b/>
      <w:bCs/>
      <w:kern w:val="28"/>
      <w:sz w:val="36"/>
      <w:szCs w:val="36"/>
    </w:rPr>
  </w:style>
  <w:style w:type="paragraph" w:styleId="CommentSubject">
    <w:name w:val="annotation subject"/>
    <w:basedOn w:val="CommentText"/>
    <w:next w:val="CommentText"/>
    <w:link w:val="CommentSubjectChar"/>
    <w:uiPriority w:val="99"/>
    <w:semiHidden/>
    <w:unhideWhenUsed/>
    <w:rPr>
      <w:b/>
      <w:bCs/>
      <w:sz w:val="20"/>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Hyperlink">
    <w:name w:val="Hyperlink"/>
    <w:basedOn w:val="DefaultParagraphFont"/>
    <w:uiPriority w:val="99"/>
    <w:unhideWhenUsed/>
    <w:qFormat/>
    <w:rPr>
      <w:color w:val="0000FF" w:themeColor="hyperlink"/>
      <w:u w:val="single"/>
    </w:rPr>
  </w:style>
  <w:style w:type="character" w:styleId="CommentReference">
    <w:name w:val="annotation reference"/>
    <w:basedOn w:val="DefaultParagraphFont"/>
    <w:uiPriority w:val="99"/>
    <w:semiHidden/>
    <w:unhideWhenUsed/>
    <w:qFormat/>
    <w:rPr>
      <w:sz w:val="18"/>
      <w:szCs w:val="18"/>
    </w:rPr>
  </w:style>
  <w:style w:type="character" w:customStyle="1" w:styleId="BalloonTextChar">
    <w:name w:val="Balloon Text Char"/>
    <w:basedOn w:val="DefaultParagraphFont"/>
    <w:link w:val="BalloonText"/>
    <w:uiPriority w:val="99"/>
    <w:semiHidden/>
    <w:qFormat/>
    <w:rPr>
      <w:rFonts w:ascii="Lucida Grande" w:hAnsi="Lucida Grande" w:cs="Lucida Grande"/>
      <w:sz w:val="18"/>
      <w:szCs w:val="18"/>
    </w:rPr>
  </w:style>
  <w:style w:type="paragraph" w:styleId="ListParagraph">
    <w:name w:val="List Paragraph"/>
    <w:basedOn w:val="Normal"/>
    <w:uiPriority w:val="34"/>
    <w:qFormat/>
    <w:pPr>
      <w:ind w:left="720"/>
      <w:contextualSpacing/>
    </w:pPr>
  </w:style>
  <w:style w:type="paragraph" w:customStyle="1" w:styleId="bulletedlist">
    <w:name w:val="bulleted list"/>
    <w:basedOn w:val="ListParagraph"/>
    <w:qFormat/>
    <w:pPr>
      <w:numPr>
        <w:numId w:val="1"/>
      </w:numPr>
      <w:spacing w:after="0" w:line="240" w:lineRule="auto"/>
      <w:ind w:right="346"/>
      <w:contextualSpacing w:val="0"/>
    </w:pPr>
  </w:style>
  <w:style w:type="paragraph" w:customStyle="1" w:styleId="ReplaceText">
    <w:name w:val="Replace Text"/>
    <w:basedOn w:val="Normal"/>
    <w:qFormat/>
    <w:pPr>
      <w:spacing w:before="0" w:after="0" w:line="240" w:lineRule="auto"/>
    </w:pPr>
    <w:rPr>
      <w:rFonts w:eastAsia="Times New Roman" w:cs="Times New Roman"/>
      <w:color w:val="0070C0"/>
      <w:szCs w:val="24"/>
      <w:lang w:bidi="en-US"/>
    </w:rPr>
  </w:style>
  <w:style w:type="paragraph" w:customStyle="1" w:styleId="firstsecondarybullet">
    <w:name w:val="first secondary bullet"/>
    <w:basedOn w:val="bulletedlist"/>
    <w:qFormat/>
    <w:pPr>
      <w:numPr>
        <w:numId w:val="2"/>
      </w:numPr>
      <w:spacing w:before="60"/>
    </w:pPr>
  </w:style>
  <w:style w:type="paragraph" w:customStyle="1" w:styleId="restofsecondarybullets">
    <w:name w:val="rest of secondary bullets"/>
    <w:basedOn w:val="firstsecondarybullet"/>
    <w:qFormat/>
    <w:pPr>
      <w:spacing w:before="120"/>
      <w:ind w:right="518"/>
    </w:pPr>
  </w:style>
  <w:style w:type="character" w:customStyle="1" w:styleId="HeaderChar">
    <w:name w:val="Header Char"/>
    <w:basedOn w:val="DefaultParagraphFont"/>
    <w:link w:val="Header"/>
    <w:uiPriority w:val="99"/>
    <w:qFormat/>
    <w:rPr>
      <w:rFonts w:ascii="Helvetica Neue" w:hAnsi="Helvetica Neue"/>
      <w:sz w:val="22"/>
      <w:szCs w:val="26"/>
    </w:rPr>
  </w:style>
  <w:style w:type="character" w:customStyle="1" w:styleId="FooterChar">
    <w:name w:val="Footer Char"/>
    <w:basedOn w:val="DefaultParagraphFont"/>
    <w:link w:val="Footer"/>
    <w:uiPriority w:val="99"/>
    <w:rPr>
      <w:rFonts w:ascii="Helvetica Neue" w:hAnsi="Helvetica Neue"/>
      <w:sz w:val="22"/>
      <w:szCs w:val="26"/>
    </w:rPr>
  </w:style>
  <w:style w:type="character" w:customStyle="1" w:styleId="CommentTextChar">
    <w:name w:val="Comment Text Char"/>
    <w:basedOn w:val="DefaultParagraphFont"/>
    <w:link w:val="CommentText"/>
    <w:uiPriority w:val="99"/>
    <w:rPr>
      <w:rFonts w:ascii="Helvetica Neue" w:hAnsi="Helvetica Neue"/>
    </w:rPr>
  </w:style>
  <w:style w:type="paragraph" w:customStyle="1" w:styleId="ColorfulList-Accent12">
    <w:name w:val="Colorful List - Accent 12"/>
    <w:basedOn w:val="Normal"/>
    <w:qFormat/>
    <w:pPr>
      <w:spacing w:before="100" w:beforeAutospacing="1" w:after="100" w:afterAutospacing="1" w:line="240" w:lineRule="auto"/>
      <w:ind w:left="720"/>
      <w:contextualSpacing/>
    </w:pPr>
    <w:rPr>
      <w:rFonts w:ascii="Charter BT" w:eastAsia="Calibri" w:hAnsi="Charter BT" w:cs="Times New Roman"/>
      <w:szCs w:val="24"/>
    </w:rPr>
  </w:style>
  <w:style w:type="character" w:customStyle="1" w:styleId="CommentSubjectChar">
    <w:name w:val="Comment Subject Char"/>
    <w:basedOn w:val="CommentTextChar"/>
    <w:link w:val="CommentSubject"/>
    <w:uiPriority w:val="99"/>
    <w:semiHidden/>
    <w:qFormat/>
    <w:rPr>
      <w:rFonts w:ascii="Helvetica Neue" w:hAnsi="Helvetica Neue"/>
      <w:b/>
      <w:bCs/>
      <w:sz w:val="20"/>
      <w:szCs w:val="20"/>
    </w:rPr>
  </w:style>
  <w:style w:type="character" w:customStyle="1" w:styleId="Heading1Char">
    <w:name w:val="Heading 1 Char"/>
    <w:basedOn w:val="DefaultParagraphFont"/>
    <w:link w:val="Heading1"/>
    <w:uiPriority w:val="9"/>
    <w:qFormat/>
    <w:rPr>
      <w:rFonts w:ascii="Arial" w:eastAsia="Times New Roman" w:hAnsi="Arial" w:cs="Arial"/>
      <w:b/>
      <w:bCs/>
      <w:kern w:val="32"/>
      <w:sz w:val="32"/>
      <w:szCs w:val="32"/>
    </w:rPr>
  </w:style>
  <w:style w:type="paragraph" w:customStyle="1" w:styleId="Blueitalicsinstructionstext">
    <w:name w:val="Blue italics instructions text"/>
    <w:basedOn w:val="Normal"/>
    <w:qFormat/>
    <w:pPr>
      <w:spacing w:before="0" w:after="0" w:line="240" w:lineRule="auto"/>
    </w:pPr>
    <w:rPr>
      <w:rFonts w:ascii="Times New Roman" w:eastAsia="Times New Roman" w:hAnsi="Times New Roman" w:cs="Times New Roman"/>
      <w:i/>
      <w:color w:val="0000FF"/>
      <w:szCs w:val="24"/>
    </w:rPr>
  </w:style>
  <w:style w:type="character" w:customStyle="1" w:styleId="definition">
    <w:name w:val="definition"/>
    <w:basedOn w:val="DefaultParagraphFont"/>
    <w:qFormat/>
  </w:style>
  <w:style w:type="character" w:customStyle="1" w:styleId="TitleChar">
    <w:name w:val="Title Char"/>
    <w:basedOn w:val="DefaultParagraphFont"/>
    <w:link w:val="Title"/>
    <w:uiPriority w:val="10"/>
    <w:rPr>
      <w:rFonts w:ascii="Arial" w:eastAsia="Times New Roman" w:hAnsi="Arial" w:cs="Arial"/>
      <w:b/>
      <w:bCs/>
      <w:kern w:val="28"/>
      <w:sz w:val="36"/>
      <w:szCs w:val="36"/>
    </w:rPr>
  </w:style>
  <w:style w:type="paragraph" w:customStyle="1" w:styleId="Revision1">
    <w:name w:val="Revision1"/>
    <w:hidden/>
    <w:uiPriority w:val="99"/>
    <w:semiHidden/>
    <w:qFormat/>
    <w:rPr>
      <w:rFonts w:ascii="Helvetica Neue" w:hAnsi="Helvetica Neue"/>
      <w:sz w:val="22"/>
      <w:szCs w:val="26"/>
      <w:lang w:eastAsia="en-US" w:bidi="ar-SA"/>
    </w:rPr>
  </w:style>
  <w:style w:type="paragraph" w:customStyle="1" w:styleId="TOCHeading1">
    <w:name w:val="TOC Heading1"/>
    <w:basedOn w:val="Heading1"/>
    <w:next w:val="Normal"/>
    <w:uiPriority w:val="39"/>
    <w:unhideWhenUsed/>
    <w:qFormat/>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HeadingLevel2">
    <w:name w:val="Heading Level 2"/>
    <w:basedOn w:val="Normal"/>
    <w:qFormat/>
    <w:pPr>
      <w:spacing w:before="240" w:after="120" w:line="240" w:lineRule="auto"/>
      <w:ind w:right="965"/>
    </w:pPr>
    <w:rPr>
      <w:rFonts w:ascii="Arial" w:hAnsi="Arial" w:cs="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1E95B-684C-4E36-81B4-705F81B4F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21</Pages>
  <Words>2781</Words>
  <Characters>15855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HMO monthly template 1-30-14</vt:lpstr>
    </vt:vector>
  </TitlesOfParts>
  <Company>CMS</Company>
  <LinksUpToDate>false</LinksUpToDate>
  <CharactersWithSpaces>18599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HMO monthly template 1-30-14_CH</dc:title>
  <dc:subject>HMO monthly template 1-30-14_CH</dc:subject>
  <dc:creator>Jeanne McGee</dc:creator>
  <cp:keywords>508 Compliance</cp:keywords>
  <dc:description>MS Word 508 Compliance</dc:description>
  <cp:lastModifiedBy>Vinod Tiwari</cp:lastModifiedBy>
  <cp:revision>24</cp:revision>
  <cp:lastPrinted>2014-01-28T17:02:00Z</cp:lastPrinted>
  <dcterms:created xsi:type="dcterms:W3CDTF">2025-08-05T02:22:00Z</dcterms:created>
  <dcterms:modified xsi:type="dcterms:W3CDTF">2025-08-28T05:21:00Z</dcterms:modified>
  <cp:category>MS Word 508 Compliance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-727409211</vt:i4>
  </property>
  <property fmtid="{D5CDD505-2E9C-101B-9397-08002B2CF9AE}" pid="3" name="_NewReviewCycle">
    <vt:lpwstr/>
  </property>
  <property fmtid="{D5CDD505-2E9C-101B-9397-08002B2CF9AE}" pid="4" name="_EmailSubject">
    <vt:lpwstr>Final EOB templates and HPMS memo </vt:lpwstr>
  </property>
  <property fmtid="{D5CDD505-2E9C-101B-9397-08002B2CF9AE}" pid="5" name="_AuthorEmail">
    <vt:lpwstr>Dana.Burley@cms.hhs.gov</vt:lpwstr>
  </property>
  <property fmtid="{D5CDD505-2E9C-101B-9397-08002B2CF9AE}" pid="6" name="_AuthorEmailDisplayName">
    <vt:lpwstr>Burley, Dana B. (CMS/CM)</vt:lpwstr>
  </property>
  <property fmtid="{D5CDD505-2E9C-101B-9397-08002B2CF9AE}" pid="7" name="_PreviousAdHocReviewCycleID">
    <vt:i4>-1538077854</vt:i4>
  </property>
  <property fmtid="{D5CDD505-2E9C-101B-9397-08002B2CF9AE}" pid="8" name="_ReviewingToolsShownOnce">
    <vt:lpwstr/>
  </property>
  <property fmtid="{D5CDD505-2E9C-101B-9397-08002B2CF9AE}" pid="9" name="KSOTemplateDocerSaveRecord">
    <vt:lpwstr>eyJoZGlkIjoiMjQ5ODUyOTE1MjBkZGUxY2E2MzhmYjExNmNlZDAzNTQifQ==</vt:lpwstr>
  </property>
  <property fmtid="{D5CDD505-2E9C-101B-9397-08002B2CF9AE}" pid="10" name="KSOProductBuildVer">
    <vt:lpwstr>2052-12.1.0.21915</vt:lpwstr>
  </property>
  <property fmtid="{D5CDD505-2E9C-101B-9397-08002B2CF9AE}" pid="11" name="ICV">
    <vt:lpwstr>93A38D7D98A54CDC8382FEFAB78EEA44_12</vt:lpwstr>
  </property>
</Properties>
</file>